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355C9" w14:textId="00EC135D" w:rsidR="0090681A" w:rsidRPr="004C6EC0" w:rsidRDefault="0090681A" w:rsidP="004C6EC0">
      <w:pPr>
        <w:pStyle w:val="logo"/>
      </w:pPr>
      <w:bookmarkStart w:id="0" w:name="_GoBack"/>
      <w:bookmarkEnd w:id="0"/>
      <w:r w:rsidRPr="004C6EC0">
        <w:rPr>
          <w:noProof/>
          <w:lang w:val="en-GB" w:eastAsia="en-GB"/>
        </w:rPr>
        <w:drawing>
          <wp:inline distT="0" distB="0" distL="0" distR="0" wp14:anchorId="3453FEF6" wp14:editId="18E86F89">
            <wp:extent cx="1079640" cy="10196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79640" cy="1019660"/>
                    </a:xfrm>
                    <a:prstGeom prst="rect">
                      <a:avLst/>
                    </a:prstGeom>
                  </pic:spPr>
                </pic:pic>
              </a:graphicData>
            </a:graphic>
          </wp:inline>
        </w:drawing>
      </w:r>
    </w:p>
    <w:p w14:paraId="6DB84E73" w14:textId="77777777" w:rsidR="004B1199" w:rsidRPr="004F51DD" w:rsidRDefault="004B1199" w:rsidP="004B1199">
      <w:pPr>
        <w:pStyle w:val="Title"/>
      </w:pPr>
      <w:r w:rsidRPr="00021DEE">
        <w:t>Investigating</w:t>
      </w:r>
      <w:r w:rsidRPr="004F51DD">
        <w:t xml:space="preserve"> the </w:t>
      </w:r>
      <w:proofErr w:type="spellStart"/>
      <w:r w:rsidRPr="004F51DD">
        <w:t>maths</w:t>
      </w:r>
      <w:proofErr w:type="spellEnd"/>
      <w:r w:rsidRPr="004F51DD">
        <w:t xml:space="preserve"> inside:</w:t>
      </w:r>
    </w:p>
    <w:p w14:paraId="52A69679" w14:textId="1F1AE0AF" w:rsidR="004B1199" w:rsidRDefault="00E120E9" w:rsidP="004B1199">
      <w:pPr>
        <w:pStyle w:val="Title"/>
      </w:pPr>
      <w:r>
        <w:t>Prawns for p</w:t>
      </w:r>
      <w:r w:rsidR="00A00495">
        <w:t>rofit</w:t>
      </w:r>
    </w:p>
    <w:p w14:paraId="67792714" w14:textId="41F15BAE" w:rsidR="007411E3" w:rsidRPr="00021DEE" w:rsidRDefault="00B51484" w:rsidP="006326F9">
      <w:pPr>
        <w:pStyle w:val="Subtitle"/>
      </w:pPr>
      <w:r>
        <w:t>Information for teachers</w:t>
      </w:r>
      <w:r w:rsidR="00282325">
        <w:t xml:space="preserve"> </w:t>
      </w:r>
    </w:p>
    <w:p w14:paraId="2DDD071A" w14:textId="05A875E0" w:rsidR="007411E3" w:rsidRPr="00021DEE" w:rsidRDefault="003E466C" w:rsidP="003E466C">
      <w:pPr>
        <w:pStyle w:val="Coverpicture"/>
      </w:pPr>
      <w:r>
        <w:rPr>
          <w:lang w:val="en-GB" w:eastAsia="en-GB"/>
        </w:rPr>
        <w:drawing>
          <wp:inline distT="0" distB="0" distL="0" distR="0" wp14:anchorId="249DB856" wp14:editId="03EA0C8B">
            <wp:extent cx="4605655" cy="3862159"/>
            <wp:effectExtent l="0" t="0" r="0" b="0"/>
            <wp:docPr id="1" name="Picture 1" descr="../../../../../../Desktop/Screen%20Shot%202016-12-13%20at%20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12-13%20at%202.2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8207" cy="3881070"/>
                    </a:xfrm>
                    <a:prstGeom prst="rect">
                      <a:avLst/>
                    </a:prstGeom>
                    <a:noFill/>
                    <a:ln>
                      <a:noFill/>
                    </a:ln>
                  </pic:spPr>
                </pic:pic>
              </a:graphicData>
            </a:graphic>
          </wp:inline>
        </w:drawing>
      </w:r>
    </w:p>
    <w:p w14:paraId="7EFDCAFF" w14:textId="00ED6658" w:rsidR="00282325" w:rsidRPr="00D33842" w:rsidRDefault="00282325" w:rsidP="00B51484">
      <w:pPr>
        <w:spacing w:after="160"/>
        <w:rPr>
          <w:sz w:val="24"/>
          <w:szCs w:val="24"/>
        </w:rPr>
      </w:pPr>
      <w:proofErr w:type="spellStart"/>
      <w:r w:rsidRPr="00D95310">
        <w:rPr>
          <w:i/>
          <w:sz w:val="24"/>
          <w:szCs w:val="24"/>
        </w:rPr>
        <w:t>Maths</w:t>
      </w:r>
      <w:proofErr w:type="spellEnd"/>
      <w:r w:rsidRPr="00D95310">
        <w:rPr>
          <w:i/>
          <w:sz w:val="24"/>
          <w:szCs w:val="24"/>
        </w:rPr>
        <w:t xml:space="preserve"> Inside</w:t>
      </w:r>
      <w:r w:rsidRPr="00D33842">
        <w:rPr>
          <w:sz w:val="24"/>
          <w:szCs w:val="24"/>
        </w:rPr>
        <w:t xml:space="preserve"> is a project funded by the Commonwealth Department of Education and Training under the Australian </w:t>
      </w:r>
      <w:proofErr w:type="spellStart"/>
      <w:r w:rsidRPr="00D33842">
        <w:rPr>
          <w:sz w:val="24"/>
          <w:szCs w:val="24"/>
        </w:rPr>
        <w:t>Maths</w:t>
      </w:r>
      <w:proofErr w:type="spellEnd"/>
      <w:r w:rsidRPr="00D33842">
        <w:rPr>
          <w:sz w:val="24"/>
          <w:szCs w:val="24"/>
        </w:rPr>
        <w:t xml:space="preserve"> and Science partnership </w:t>
      </w:r>
      <w:proofErr w:type="spellStart"/>
      <w:r w:rsidRPr="00D33842">
        <w:rPr>
          <w:sz w:val="24"/>
          <w:szCs w:val="24"/>
        </w:rPr>
        <w:t>Programme</w:t>
      </w:r>
      <w:proofErr w:type="spellEnd"/>
      <w:r w:rsidRPr="00D33842">
        <w:rPr>
          <w:sz w:val="24"/>
          <w:szCs w:val="24"/>
        </w:rPr>
        <w:t>.</w:t>
      </w:r>
    </w:p>
    <w:p w14:paraId="696190D2" w14:textId="77777777" w:rsidR="00282325" w:rsidRPr="00D33842" w:rsidRDefault="00282325" w:rsidP="00282325">
      <w:pPr>
        <w:rPr>
          <w:sz w:val="24"/>
          <w:szCs w:val="24"/>
        </w:rPr>
      </w:pPr>
      <w:r w:rsidRPr="00D33842">
        <w:rPr>
          <w:sz w:val="24"/>
          <w:szCs w:val="24"/>
        </w:rPr>
        <w:t xml:space="preserve">The aim of </w:t>
      </w:r>
      <w:proofErr w:type="spellStart"/>
      <w:r w:rsidRPr="00D95310">
        <w:rPr>
          <w:i/>
          <w:sz w:val="24"/>
          <w:szCs w:val="24"/>
        </w:rPr>
        <w:t>Maths</w:t>
      </w:r>
      <w:proofErr w:type="spellEnd"/>
      <w:r w:rsidRPr="00D95310">
        <w:rPr>
          <w:i/>
          <w:sz w:val="24"/>
          <w:szCs w:val="24"/>
        </w:rPr>
        <w:t xml:space="preserve"> Inside</w:t>
      </w:r>
      <w:r w:rsidRPr="00D33842">
        <w:rPr>
          <w:sz w:val="24"/>
          <w:szCs w:val="24"/>
        </w:rPr>
        <w:t xml:space="preserve"> is to increase engagement of students in mathematics by using rich tasks that show the ways mathematics is used in real world applications.</w:t>
      </w:r>
    </w:p>
    <w:p w14:paraId="63241D02" w14:textId="77777777" w:rsidR="00B51484" w:rsidRDefault="00B51484">
      <w:pPr>
        <w:spacing w:after="160"/>
        <w:rPr>
          <w:rFonts w:asciiTheme="majorHAnsi" w:eastAsiaTheme="majorEastAsia" w:hAnsiTheme="majorHAnsi" w:cstheme="majorBidi"/>
          <w:b/>
          <w:i/>
          <w:sz w:val="32"/>
        </w:rPr>
      </w:pPr>
      <w:r>
        <w:br w:type="page"/>
      </w:r>
    </w:p>
    <w:p w14:paraId="47F0DC5D" w14:textId="0200C71A" w:rsidR="00282325" w:rsidRPr="006326F9" w:rsidRDefault="00B51484" w:rsidP="006326F9">
      <w:pPr>
        <w:pStyle w:val="Heading1"/>
      </w:pPr>
      <w:r w:rsidRPr="006326F9">
        <w:lastRenderedPageBreak/>
        <w:t>About this module</w:t>
      </w:r>
    </w:p>
    <w:p w14:paraId="5C028FCA" w14:textId="77777777" w:rsidR="006326F9" w:rsidRPr="006326F9" w:rsidRDefault="006326F9" w:rsidP="006326F9">
      <w:pPr>
        <w:rPr>
          <w:b/>
        </w:rPr>
      </w:pPr>
      <w:r w:rsidRPr="006326F9">
        <w:rPr>
          <w:b/>
        </w:rPr>
        <w:t>This resource was developed by</w:t>
      </w:r>
    </w:p>
    <w:p w14:paraId="2DBCA8D6" w14:textId="77777777" w:rsidR="00F5367E" w:rsidRDefault="00F5367E" w:rsidP="006326F9">
      <w:r>
        <w:t>David Andrew</w:t>
      </w:r>
    </w:p>
    <w:p w14:paraId="1710F8D2" w14:textId="39A5D383" w:rsidR="006326F9" w:rsidRDefault="00C04D39" w:rsidP="006326F9">
      <w:r>
        <w:t xml:space="preserve">Kym </w:t>
      </w:r>
      <w:proofErr w:type="spellStart"/>
      <w:r>
        <w:t>Linke</w:t>
      </w:r>
      <w:proofErr w:type="spellEnd"/>
    </w:p>
    <w:p w14:paraId="0E869B1A" w14:textId="5CF8E54C" w:rsidR="00F877B0" w:rsidRDefault="00F877B0" w:rsidP="006326F9">
      <w:r>
        <w:t>Kate Manuel</w:t>
      </w:r>
    </w:p>
    <w:p w14:paraId="29B02427" w14:textId="6567C4A8" w:rsidR="00F5367E" w:rsidRDefault="00F5367E" w:rsidP="006326F9">
      <w:r>
        <w:t>Stuart Palmer</w:t>
      </w:r>
    </w:p>
    <w:p w14:paraId="34A45897" w14:textId="77777777" w:rsidR="006326F9" w:rsidRPr="006326F9" w:rsidRDefault="006326F9" w:rsidP="006326F9">
      <w:pPr>
        <w:rPr>
          <w:b/>
        </w:rPr>
      </w:pPr>
      <w:r w:rsidRPr="006326F9">
        <w:rPr>
          <w:b/>
        </w:rPr>
        <w:t>UTS project team</w:t>
      </w:r>
    </w:p>
    <w:p w14:paraId="1FE760DD" w14:textId="77777777" w:rsidR="006326F9" w:rsidRPr="00B51484" w:rsidRDefault="006326F9" w:rsidP="006326F9">
      <w:proofErr w:type="spellStart"/>
      <w:r w:rsidRPr="00B51484">
        <w:t>Dr</w:t>
      </w:r>
      <w:proofErr w:type="spellEnd"/>
      <w:r w:rsidRPr="00B51484">
        <w:t xml:space="preserve"> Marco </w:t>
      </w:r>
      <w:proofErr w:type="spellStart"/>
      <w:r w:rsidRPr="00B51484">
        <w:t>Angelini</w:t>
      </w:r>
      <w:proofErr w:type="spellEnd"/>
      <w:r w:rsidRPr="00B51484">
        <w:t xml:space="preserve"> (Project Manager)</w:t>
      </w:r>
    </w:p>
    <w:p w14:paraId="0A7BC71E" w14:textId="77777777" w:rsidR="006326F9" w:rsidRPr="00B51484" w:rsidRDefault="006326F9" w:rsidP="006326F9">
      <w:proofErr w:type="spellStart"/>
      <w:r w:rsidRPr="00B51484">
        <w:t>Dr</w:t>
      </w:r>
      <w:proofErr w:type="spellEnd"/>
      <w:r w:rsidRPr="00B51484">
        <w:t xml:space="preserve"> Mary </w:t>
      </w:r>
      <w:proofErr w:type="spellStart"/>
      <w:r w:rsidRPr="00B51484">
        <w:t>Coupland</w:t>
      </w:r>
      <w:proofErr w:type="spellEnd"/>
      <w:r w:rsidRPr="00B51484">
        <w:t xml:space="preserve"> (Project Director)</w:t>
      </w:r>
    </w:p>
    <w:p w14:paraId="499292A7" w14:textId="3179EFA2" w:rsidR="006326F9" w:rsidRPr="00B51484" w:rsidRDefault="003D5364" w:rsidP="006326F9">
      <w:r>
        <w:t>A/Prof</w:t>
      </w:r>
      <w:r w:rsidR="006326F9" w:rsidRPr="00B51484">
        <w:t xml:space="preserve"> Anne Prescott (Project Director)</w:t>
      </w:r>
    </w:p>
    <w:p w14:paraId="02218BF3" w14:textId="77777777" w:rsidR="006326F9" w:rsidRDefault="006326F9" w:rsidP="00B51484"/>
    <w:p w14:paraId="7E42B279" w14:textId="1078088C" w:rsidR="00282325" w:rsidRPr="00B51484" w:rsidRDefault="00282325" w:rsidP="00B51484">
      <w:r w:rsidRPr="00B51484">
        <w:t xml:space="preserve">This module consists of the video </w:t>
      </w:r>
      <w:r w:rsidR="00D04197">
        <w:t>‘</w:t>
      </w:r>
      <w:r w:rsidR="003D5364">
        <w:t xml:space="preserve">Prawns for profit’ </w:t>
      </w:r>
      <w:r w:rsidRPr="00B51484">
        <w:t>and the following activities:</w:t>
      </w:r>
    </w:p>
    <w:p w14:paraId="5FC5D23A" w14:textId="44D62A92" w:rsidR="00282325" w:rsidRDefault="00282325" w:rsidP="00B51484">
      <w:r w:rsidRPr="00B51484">
        <w:t>Activity 1</w:t>
      </w:r>
      <w:r w:rsidR="00B51484">
        <w:t xml:space="preserve"> </w:t>
      </w:r>
      <w:r w:rsidR="003D5364">
        <w:tab/>
      </w:r>
      <w:r w:rsidR="003D5364">
        <w:tab/>
        <w:t>The perfect p</w:t>
      </w:r>
      <w:r w:rsidR="00C04D39">
        <w:t>rawn</w:t>
      </w:r>
      <w:r w:rsidR="003D5364">
        <w:t xml:space="preserve">? </w:t>
      </w:r>
      <w:r w:rsidR="003D5364">
        <w:tab/>
      </w:r>
      <w:r w:rsidR="003D5364">
        <w:tab/>
      </w:r>
      <w:r w:rsidR="003D5364">
        <w:tab/>
      </w:r>
      <w:r w:rsidR="003D5364">
        <w:tab/>
        <w:t>Years 9, 10</w:t>
      </w:r>
    </w:p>
    <w:p w14:paraId="53817EEF" w14:textId="672C0604" w:rsidR="00F877B0" w:rsidRDefault="003D5364" w:rsidP="00B51484">
      <w:r>
        <w:t xml:space="preserve">Activity 2 </w:t>
      </w:r>
      <w:r>
        <w:tab/>
      </w:r>
      <w:r>
        <w:tab/>
        <w:t>Farming p</w:t>
      </w:r>
      <w:r w:rsidR="00C61737">
        <w:t>rawns</w:t>
      </w:r>
      <w:r>
        <w:tab/>
      </w:r>
      <w:r>
        <w:tab/>
      </w:r>
      <w:r>
        <w:tab/>
      </w:r>
      <w:r>
        <w:tab/>
      </w:r>
      <w:r>
        <w:tab/>
        <w:t>Years 7</w:t>
      </w:r>
      <w:r>
        <w:softHyphen/>
        <w:t>–10</w:t>
      </w:r>
    </w:p>
    <w:p w14:paraId="29EF6700" w14:textId="1EEFC5A2" w:rsidR="00F877B0" w:rsidRDefault="003D5364" w:rsidP="00B51484">
      <w:r>
        <w:t>Activity 3</w:t>
      </w:r>
      <w:r>
        <w:tab/>
      </w:r>
      <w:r>
        <w:tab/>
        <w:t>Populations, people and p</w:t>
      </w:r>
      <w:r w:rsidR="00C61737">
        <w:t>rawns</w:t>
      </w:r>
      <w:r>
        <w:tab/>
      </w:r>
      <w:r>
        <w:tab/>
        <w:t>Years 7–10</w:t>
      </w:r>
    </w:p>
    <w:p w14:paraId="2A663E90" w14:textId="6F7DAD31" w:rsidR="00434340" w:rsidRDefault="003D5364" w:rsidP="00B51484">
      <w:r>
        <w:t>Activity 4</w:t>
      </w:r>
      <w:r>
        <w:tab/>
      </w:r>
      <w:r>
        <w:tab/>
      </w:r>
      <w:r w:rsidR="000F5E11">
        <w:t xml:space="preserve">Selective </w:t>
      </w:r>
      <w:r>
        <w:t>b</w:t>
      </w:r>
      <w:r w:rsidR="00434340">
        <w:t>reeding</w:t>
      </w:r>
      <w:r>
        <w:tab/>
      </w:r>
      <w:r>
        <w:tab/>
      </w:r>
      <w:r>
        <w:tab/>
      </w:r>
      <w:r>
        <w:tab/>
        <w:t>Years 7–10</w:t>
      </w:r>
    </w:p>
    <w:p w14:paraId="2F7AF534" w14:textId="436A2CBB" w:rsidR="00434340" w:rsidRDefault="003D5364" w:rsidP="00B51484">
      <w:r>
        <w:t>Activity 5</w:t>
      </w:r>
      <w:r>
        <w:tab/>
      </w:r>
      <w:r>
        <w:tab/>
        <w:t>Pop-u</w:t>
      </w:r>
      <w:r w:rsidR="000F5E11">
        <w:t>p</w:t>
      </w:r>
      <w:r>
        <w:t xml:space="preserve"> prawn pavilion </w:t>
      </w:r>
      <w:r>
        <w:tab/>
      </w:r>
      <w:r>
        <w:tab/>
      </w:r>
      <w:r>
        <w:tab/>
      </w:r>
      <w:r>
        <w:tab/>
        <w:t>Years 7–10, 11 General</w:t>
      </w:r>
    </w:p>
    <w:p w14:paraId="0E7B5E23" w14:textId="77777777" w:rsidR="003D5364" w:rsidRDefault="003D5364" w:rsidP="003D5364">
      <w:pPr>
        <w:pStyle w:val="Heading1"/>
      </w:pPr>
      <w:r>
        <w:t>Feedback</w:t>
      </w:r>
    </w:p>
    <w:p w14:paraId="2DD71233" w14:textId="77777777" w:rsidR="003D5364" w:rsidRPr="00C33A9C" w:rsidRDefault="003D5364" w:rsidP="003D5364">
      <w:pPr>
        <w:rPr>
          <w:lang w:val="en-GB"/>
        </w:rPr>
      </w:pPr>
      <w:r w:rsidRPr="00C33A9C">
        <w:rPr>
          <w:lang w:val="en-GB"/>
        </w:rPr>
        <w:t xml:space="preserve">Feedback from teachers about these classroom activities would be appreciated. Please </w:t>
      </w:r>
      <w:r>
        <w:rPr>
          <w:lang w:val="en-GB"/>
        </w:rPr>
        <w:t>complete</w:t>
      </w:r>
      <w:r w:rsidRPr="00C33A9C">
        <w:rPr>
          <w:lang w:val="en-GB"/>
        </w:rPr>
        <w:t xml:space="preserve"> the form at </w:t>
      </w:r>
      <w:hyperlink r:id="rId10" w:tgtFrame="_self" w:history="1">
        <w:r w:rsidRPr="00C33A9C">
          <w:rPr>
            <w:rStyle w:val="Hyperlink"/>
            <w:lang w:val="en-GB"/>
          </w:rPr>
          <w:t>http://tiny.cc/mathsinsidefeedback</w:t>
        </w:r>
      </w:hyperlink>
      <w:r w:rsidRPr="00C33A9C">
        <w:rPr>
          <w:lang w:val="en-GB"/>
        </w:rPr>
        <w:t>.</w:t>
      </w:r>
    </w:p>
    <w:p w14:paraId="73A4A5D9" w14:textId="6A37A609" w:rsidR="0090696F" w:rsidRDefault="0090696F">
      <w:pPr>
        <w:spacing w:after="160"/>
      </w:pPr>
      <w:r>
        <w:br w:type="page"/>
      </w:r>
    </w:p>
    <w:p w14:paraId="73E9903E" w14:textId="77777777" w:rsidR="003D5364" w:rsidRPr="00B51484" w:rsidRDefault="003D5364" w:rsidP="00B51484"/>
    <w:p w14:paraId="5C9A1237" w14:textId="46E2FA64" w:rsidR="00434340" w:rsidRDefault="00434340" w:rsidP="00434340">
      <w:pPr>
        <w:pStyle w:val="Subtitle"/>
      </w:pPr>
      <w:r w:rsidRPr="006326F9">
        <w:t xml:space="preserve">Activity 1: </w:t>
      </w:r>
      <w:r w:rsidR="00504E68">
        <w:t>The perfect p</w:t>
      </w:r>
      <w:r>
        <w:t>rawn</w:t>
      </w:r>
      <w:r w:rsidR="00504E68">
        <w:t>?</w:t>
      </w:r>
    </w:p>
    <w:p w14:paraId="2FE0E258" w14:textId="77777777" w:rsidR="000B7E38" w:rsidRDefault="000B7E38" w:rsidP="000B7E38">
      <w:r>
        <w:t xml:space="preserve">Students compare data on the mass of a sample of 40 prawns, taken from two different prawn farms. They decide which farm should be recommended as the new supplier of prawns for their seafood restaurant, supporting their decision with appropriate statistics.  </w:t>
      </w:r>
    </w:p>
    <w:p w14:paraId="43072561" w14:textId="61581A24" w:rsidR="000B7E38" w:rsidRDefault="000B7E38" w:rsidP="000B7E38">
      <w:r>
        <w:t xml:space="preserve">Farm 1 harvests one crop of prawns per year and Farm 2 harvests two crops per year.  There is then an opportunity for a discussion about why different farms would choose to grow one or two crops of prawns.  </w:t>
      </w:r>
    </w:p>
    <w:p w14:paraId="0431D5E1" w14:textId="4CD5EDDA" w:rsidR="000B7E38" w:rsidRDefault="000B7E38" w:rsidP="000B7E38">
      <w:r>
        <w:t>Data from a third farm then needs to be considered once all of the work has been done to make a choice between Farm 1 and Farm 2.</w:t>
      </w:r>
    </w:p>
    <w:p w14:paraId="7078A00E" w14:textId="72E2E1E5" w:rsidR="00282325" w:rsidRDefault="00282325" w:rsidP="006326F9">
      <w:pPr>
        <w:pStyle w:val="Heading1"/>
      </w:pPr>
      <w:r>
        <w:t>Background</w:t>
      </w:r>
    </w:p>
    <w:p w14:paraId="26997067" w14:textId="0C15A233" w:rsidR="00685DC0" w:rsidRDefault="007B1887" w:rsidP="00685DC0">
      <w:r>
        <w:t xml:space="preserve">The CSIRO has been involved in the development and growth of prawn farms in Queensland as a viable industry.  They have provided significant support in the area of selective breeding to improve the size and quality of the prawns grown. </w:t>
      </w:r>
    </w:p>
    <w:p w14:paraId="12E9F096" w14:textId="5581ACE7" w:rsidR="007E6125" w:rsidRDefault="00504E68" w:rsidP="00C04D39">
      <w:pPr>
        <w:pStyle w:val="Coverquestions"/>
        <w:rPr>
          <w:noProof/>
          <w:color w:val="000000" w:themeColor="text1"/>
          <w:sz w:val="22"/>
          <w:szCs w:val="26"/>
          <w:lang w:eastAsia="en-US"/>
        </w:rPr>
      </w:pPr>
      <w:r>
        <w:rPr>
          <w:noProof/>
          <w:color w:val="000000" w:themeColor="text1"/>
          <w:sz w:val="22"/>
          <w:szCs w:val="26"/>
          <w:lang w:eastAsia="en-US"/>
        </w:rPr>
        <w:t>The</w:t>
      </w:r>
      <w:r w:rsidR="00115142">
        <w:rPr>
          <w:noProof/>
          <w:color w:val="000000" w:themeColor="text1"/>
          <w:sz w:val="22"/>
          <w:szCs w:val="26"/>
          <w:lang w:eastAsia="en-US"/>
        </w:rPr>
        <w:t xml:space="preserve"> video should be watched first to provide the introduction and background that students need to investigate the idea of the perfect prawn.</w:t>
      </w:r>
    </w:p>
    <w:p w14:paraId="0437AA9E" w14:textId="64587E99" w:rsidR="00C04D39" w:rsidRDefault="000B7E38" w:rsidP="00C04D39">
      <w:r>
        <w:t>This link provides additional information on how the Gold Coast pr</w:t>
      </w:r>
      <w:r w:rsidR="00DB7109">
        <w:t xml:space="preserve">awn farm began working with </w:t>
      </w:r>
      <w:r>
        <w:t>CSIRO.</w:t>
      </w:r>
      <w:r w:rsidR="00DB7109">
        <w:t xml:space="preserve"> </w:t>
      </w:r>
      <w:hyperlink r:id="rId11" w:history="1">
        <w:r w:rsidR="00C04D39" w:rsidRPr="00DC3EC4">
          <w:rPr>
            <w:rStyle w:val="Hyperlink"/>
          </w:rPr>
          <w:t>http://www.csiro.au/en/Research/AF/Areas/Aquaculture/Premium-breeds/Black-tiger-prawn</w:t>
        </w:r>
      </w:hyperlink>
      <w:r>
        <w:t>)</w:t>
      </w:r>
      <w:r w:rsidR="007E6125">
        <w:t xml:space="preserve">  </w:t>
      </w:r>
    </w:p>
    <w:p w14:paraId="2375B458" w14:textId="1F171A15" w:rsidR="00750F17" w:rsidRDefault="000B7E38" w:rsidP="006E549D">
      <w:r>
        <w:t>This link goes to t</w:t>
      </w:r>
      <w:r w:rsidR="00B9083E">
        <w:t>he website of</w:t>
      </w:r>
      <w:r>
        <w:t xml:space="preserve"> one of the prawn farms, </w:t>
      </w:r>
      <w:r w:rsidR="006E549D">
        <w:t>north of Townsville</w:t>
      </w:r>
      <w:r>
        <w:t>,</w:t>
      </w:r>
      <w:r w:rsidR="00750F17">
        <w:t xml:space="preserve"> which</w:t>
      </w:r>
      <w:r w:rsidR="006E549D">
        <w:t xml:space="preserve"> harvests two crops of prawns per yea</w:t>
      </w:r>
      <w:r w:rsidR="00DB7109">
        <w:t xml:space="preserve">r </w:t>
      </w:r>
      <w:hyperlink r:id="rId12" w:history="1">
        <w:r w:rsidR="00750F17" w:rsidRPr="00DC3EC4">
          <w:rPr>
            <w:rStyle w:val="Hyperlink"/>
          </w:rPr>
          <w:t>http://www.crystalbayprawns.com.au/</w:t>
        </w:r>
      </w:hyperlink>
    </w:p>
    <w:p w14:paraId="64409FE0" w14:textId="70DB3450" w:rsidR="002A5686" w:rsidRDefault="00DB7109" w:rsidP="00D04197">
      <w:r>
        <w:t xml:space="preserve">There is further information on prawns and a prawn size chart at </w:t>
      </w:r>
      <w:hyperlink r:id="rId13" w:history="1">
        <w:r w:rsidR="00C04D39" w:rsidRPr="00EC52EF">
          <w:rPr>
            <w:rStyle w:val="Hyperlink"/>
          </w:rPr>
          <w:t>http://australianprawns.com.au/types-of-australian-prawns/</w:t>
        </w:r>
      </w:hyperlink>
      <w:r w:rsidR="00C04D39">
        <w:t xml:space="preserve"> </w:t>
      </w:r>
    </w:p>
    <w:p w14:paraId="1E5C443A" w14:textId="77777777" w:rsidR="00D04197" w:rsidRDefault="00D04197" w:rsidP="00D04197">
      <w:pPr>
        <w:pStyle w:val="Heading1"/>
      </w:pPr>
      <w:r>
        <w:t>Why do this?</w:t>
      </w:r>
    </w:p>
    <w:p w14:paraId="44D1E53F" w14:textId="77777777" w:rsidR="00A25CC5" w:rsidRDefault="00407325" w:rsidP="00D04197">
      <w:r>
        <w:t>This activity provides an opportunity for students to use their knowledge of statistics</w:t>
      </w:r>
      <w:r w:rsidR="00DF001C">
        <w:t>, mean, median, quartiles and boxplots</w:t>
      </w:r>
      <w:r>
        <w:t xml:space="preserve"> to compare the production </w:t>
      </w:r>
      <w:r w:rsidR="006453F2">
        <w:t>from</w:t>
      </w:r>
      <w:r w:rsidR="00787ACE">
        <w:t xml:space="preserve"> different prawn farms.</w:t>
      </w:r>
      <w:r w:rsidR="00787ACE" w:rsidRPr="00787ACE">
        <w:t xml:space="preserve"> </w:t>
      </w:r>
    </w:p>
    <w:p w14:paraId="5958648B" w14:textId="23F5DFFF" w:rsidR="00A25CC5" w:rsidRDefault="00787ACE" w:rsidP="00D04197">
      <w:r>
        <w:t xml:space="preserve">Students are asked to use the results of their comparison to make a written recommendation </w:t>
      </w:r>
      <w:r w:rsidR="00C74A9B">
        <w:t>about the</w:t>
      </w:r>
      <w:r>
        <w:t xml:space="preserve"> farm </w:t>
      </w:r>
      <w:r w:rsidR="00C74A9B">
        <w:t xml:space="preserve">that </w:t>
      </w:r>
      <w:r>
        <w:t>should win the contract as the new supplier of prawns to their seafood restaurant</w:t>
      </w:r>
      <w:r w:rsidR="00A25CC5">
        <w:t xml:space="preserve">. </w:t>
      </w:r>
    </w:p>
    <w:p w14:paraId="7FF8EA70" w14:textId="6915A3A9" w:rsidR="00787ACE" w:rsidRDefault="00787ACE" w:rsidP="00D04197">
      <w:r>
        <w:lastRenderedPageBreak/>
        <w:t xml:space="preserve">The activity is best done by students using a graphics calculator to compare the two sets of data provided. </w:t>
      </w:r>
      <w:r w:rsidR="00A25CC5">
        <w:t xml:space="preserve">It </w:t>
      </w:r>
      <w:r w:rsidR="00DB7109">
        <w:t xml:space="preserve">can also be done using a </w:t>
      </w:r>
      <w:r>
        <w:t xml:space="preserve">spreadsheet but will require much more teaching </w:t>
      </w:r>
      <w:r w:rsidR="00A25CC5">
        <w:t xml:space="preserve">of, </w:t>
      </w:r>
      <w:r>
        <w:t xml:space="preserve">or research </w:t>
      </w:r>
      <w:r w:rsidR="00A25CC5">
        <w:t>into,</w:t>
      </w:r>
      <w:r>
        <w:t xml:space="preserve"> the use of spreadsheets to draw box plots and curves for normal distributions.  </w:t>
      </w:r>
    </w:p>
    <w:p w14:paraId="54B21D0A" w14:textId="4AC03A59" w:rsidR="00D04197" w:rsidRDefault="00407325" w:rsidP="00D04197">
      <w:r>
        <w:t xml:space="preserve"> </w:t>
      </w:r>
      <w:r w:rsidR="00DF001C">
        <w:t xml:space="preserve">An extension can be done to investigate normal curves. </w:t>
      </w:r>
    </w:p>
    <w:p w14:paraId="5010FCC5" w14:textId="77777777" w:rsidR="00D04197" w:rsidRDefault="00D04197" w:rsidP="00D04197">
      <w:pPr>
        <w:pStyle w:val="Heading1"/>
      </w:pPr>
      <w:r>
        <w:t>Australian Curriculum links</w:t>
      </w:r>
    </w:p>
    <w:p w14:paraId="5B432BBF" w14:textId="33924F0F" w:rsidR="009D5953" w:rsidRPr="00042C17" w:rsidRDefault="00CC54FE" w:rsidP="00042C17">
      <w:pPr>
        <w:rPr>
          <w:b/>
          <w:i/>
        </w:rPr>
      </w:pPr>
      <w:r>
        <w:rPr>
          <w:b/>
          <w:i/>
        </w:rPr>
        <w:t>Year 10 Statistics and Probability</w:t>
      </w:r>
    </w:p>
    <w:p w14:paraId="3AF2189A" w14:textId="77777777" w:rsidR="009D5953" w:rsidRPr="007B767C" w:rsidRDefault="009D5953" w:rsidP="009D5953">
      <w:pPr>
        <w:pStyle w:val="NormalWeb"/>
        <w:shd w:val="clear" w:color="auto" w:fill="FFFFFF"/>
        <w:spacing w:before="0" w:beforeAutospacing="0" w:after="150" w:afterAutospacing="0"/>
        <w:rPr>
          <w:rFonts w:asciiTheme="minorHAnsi" w:eastAsiaTheme="minorHAnsi" w:hAnsiTheme="minorHAnsi" w:cstheme="minorBidi"/>
          <w:color w:val="000000" w:themeColor="text1"/>
          <w:sz w:val="22"/>
          <w:szCs w:val="26"/>
          <w:lang w:val="en-US" w:eastAsia="ja-JP"/>
        </w:rPr>
      </w:pPr>
      <w:r w:rsidRPr="007B767C">
        <w:rPr>
          <w:rFonts w:asciiTheme="minorHAnsi" w:eastAsiaTheme="minorHAnsi" w:hAnsiTheme="minorHAnsi" w:cstheme="minorBidi"/>
          <w:color w:val="000000" w:themeColor="text1"/>
          <w:sz w:val="22"/>
          <w:szCs w:val="26"/>
          <w:lang w:val="en-US" w:eastAsia="ja-JP"/>
        </w:rPr>
        <w:t>Determine quartiles and </w:t>
      </w:r>
      <w:hyperlink r:id="rId14" w:tooltip="Display the glossary entry for interquartile range" w:history="1">
        <w:r w:rsidRPr="007B767C">
          <w:rPr>
            <w:rFonts w:asciiTheme="minorHAnsi" w:eastAsiaTheme="minorHAnsi" w:hAnsiTheme="minorHAnsi" w:cstheme="minorBidi"/>
            <w:color w:val="000000" w:themeColor="text1"/>
            <w:sz w:val="22"/>
            <w:szCs w:val="26"/>
            <w:lang w:val="en-US" w:eastAsia="ja-JP"/>
          </w:rPr>
          <w:t>interquartile range</w:t>
        </w:r>
      </w:hyperlink>
      <w:r w:rsidRPr="007B767C">
        <w:rPr>
          <w:rFonts w:asciiTheme="minorHAnsi" w:eastAsiaTheme="minorHAnsi" w:hAnsiTheme="minorHAnsi" w:cstheme="minorBidi"/>
          <w:color w:val="000000" w:themeColor="text1"/>
          <w:sz w:val="22"/>
          <w:szCs w:val="26"/>
          <w:lang w:val="en-US" w:eastAsia="ja-JP"/>
        </w:rPr>
        <w:t> </w:t>
      </w:r>
      <w:hyperlink r:id="rId15" w:tooltip="View additional details of ACMSP248" w:history="1">
        <w:r w:rsidRPr="007B767C">
          <w:rPr>
            <w:rFonts w:asciiTheme="minorHAnsi" w:eastAsiaTheme="minorHAnsi" w:hAnsiTheme="minorHAnsi" w:cstheme="minorBidi"/>
            <w:color w:val="000000" w:themeColor="text1"/>
            <w:sz w:val="22"/>
            <w:szCs w:val="26"/>
            <w:lang w:val="en-US" w:eastAsia="ja-JP"/>
          </w:rPr>
          <w:t>(ACMSP248)</w:t>
        </w:r>
      </w:hyperlink>
    </w:p>
    <w:p w14:paraId="367275DE" w14:textId="097E5F82" w:rsidR="009D5953" w:rsidRPr="007B767C" w:rsidRDefault="009D5953" w:rsidP="009D5953">
      <w:pPr>
        <w:pStyle w:val="NormalWeb"/>
        <w:shd w:val="clear" w:color="auto" w:fill="FFFFFF"/>
        <w:spacing w:before="0" w:beforeAutospacing="0" w:after="150" w:afterAutospacing="0"/>
        <w:rPr>
          <w:rFonts w:asciiTheme="minorHAnsi" w:eastAsiaTheme="minorHAnsi" w:hAnsiTheme="minorHAnsi" w:cstheme="minorBidi"/>
          <w:color w:val="000000" w:themeColor="text1"/>
          <w:sz w:val="22"/>
          <w:szCs w:val="26"/>
          <w:lang w:val="en-US" w:eastAsia="ja-JP"/>
        </w:rPr>
      </w:pPr>
      <w:r w:rsidRPr="007B767C">
        <w:rPr>
          <w:rFonts w:asciiTheme="minorHAnsi" w:eastAsiaTheme="minorHAnsi" w:hAnsiTheme="minorHAnsi" w:cstheme="minorBidi"/>
          <w:color w:val="000000" w:themeColor="text1"/>
          <w:sz w:val="22"/>
          <w:szCs w:val="26"/>
          <w:lang w:val="en-US" w:eastAsia="ja-JP"/>
        </w:rPr>
        <w:t>Construct and interpret box plots and use them to compare </w:t>
      </w:r>
      <w:hyperlink r:id="rId16" w:tooltip="Display the glossary entry for data" w:history="1">
        <w:r w:rsidRPr="007B767C">
          <w:rPr>
            <w:rFonts w:asciiTheme="minorHAnsi" w:eastAsiaTheme="minorHAnsi" w:hAnsiTheme="minorHAnsi" w:cstheme="minorBidi"/>
            <w:color w:val="000000" w:themeColor="text1"/>
            <w:sz w:val="22"/>
            <w:szCs w:val="26"/>
            <w:lang w:val="en-US" w:eastAsia="ja-JP"/>
          </w:rPr>
          <w:t>data</w:t>
        </w:r>
      </w:hyperlink>
      <w:r w:rsidRPr="007B767C">
        <w:rPr>
          <w:rFonts w:asciiTheme="minorHAnsi" w:eastAsiaTheme="minorHAnsi" w:hAnsiTheme="minorHAnsi" w:cstheme="minorBidi"/>
          <w:color w:val="000000" w:themeColor="text1"/>
          <w:sz w:val="22"/>
          <w:szCs w:val="26"/>
          <w:lang w:val="en-US" w:eastAsia="ja-JP"/>
        </w:rPr>
        <w:t xml:space="preserve"> sets </w:t>
      </w:r>
      <w:hyperlink r:id="rId17" w:tooltip="View additional details of ACMSP249" w:history="1">
        <w:r w:rsidRPr="007B767C">
          <w:rPr>
            <w:rFonts w:asciiTheme="minorHAnsi" w:eastAsiaTheme="minorHAnsi" w:hAnsiTheme="minorHAnsi" w:cstheme="minorBidi"/>
            <w:color w:val="000000" w:themeColor="text1"/>
            <w:sz w:val="22"/>
            <w:szCs w:val="26"/>
            <w:lang w:val="en-US" w:eastAsia="ja-JP"/>
          </w:rPr>
          <w:t>(ACMSP249)</w:t>
        </w:r>
      </w:hyperlink>
    </w:p>
    <w:p w14:paraId="5022A3EA" w14:textId="5C5B0365" w:rsidR="009D5953" w:rsidRPr="007B767C" w:rsidRDefault="009D5953" w:rsidP="009D5953">
      <w:pPr>
        <w:pStyle w:val="NormalWeb"/>
        <w:shd w:val="clear" w:color="auto" w:fill="FFFFFF"/>
        <w:spacing w:before="0" w:beforeAutospacing="0" w:after="150" w:afterAutospacing="0"/>
        <w:rPr>
          <w:rFonts w:asciiTheme="minorHAnsi" w:eastAsiaTheme="minorHAnsi" w:hAnsiTheme="minorHAnsi" w:cstheme="minorBidi"/>
          <w:color w:val="000000" w:themeColor="text1"/>
          <w:sz w:val="22"/>
          <w:szCs w:val="26"/>
          <w:lang w:val="en-US" w:eastAsia="ja-JP"/>
        </w:rPr>
      </w:pPr>
      <w:r w:rsidRPr="007B767C">
        <w:rPr>
          <w:rFonts w:asciiTheme="minorHAnsi" w:eastAsiaTheme="minorHAnsi" w:hAnsiTheme="minorHAnsi" w:cstheme="minorBidi"/>
          <w:color w:val="000000" w:themeColor="text1"/>
          <w:sz w:val="22"/>
          <w:szCs w:val="26"/>
          <w:lang w:val="en-US" w:eastAsia="ja-JP"/>
        </w:rPr>
        <w:t>Compare shapes of box plots to corresponding histograms and dot plots </w:t>
      </w:r>
      <w:hyperlink r:id="rId18" w:tooltip="View additional details of ACMSP250" w:history="1">
        <w:r w:rsidRPr="007B767C">
          <w:rPr>
            <w:rFonts w:asciiTheme="minorHAnsi" w:eastAsiaTheme="minorHAnsi" w:hAnsiTheme="minorHAnsi" w:cstheme="minorBidi"/>
            <w:color w:val="000000" w:themeColor="text1"/>
            <w:sz w:val="22"/>
            <w:szCs w:val="26"/>
            <w:lang w:val="en-US" w:eastAsia="ja-JP"/>
          </w:rPr>
          <w:t>(ACMSP250)</w:t>
        </w:r>
      </w:hyperlink>
    </w:p>
    <w:p w14:paraId="0CD6842B" w14:textId="790B7909" w:rsidR="009D5953" w:rsidRPr="00042C17" w:rsidRDefault="00CC54FE" w:rsidP="00042C17">
      <w:pPr>
        <w:rPr>
          <w:b/>
          <w:i/>
        </w:rPr>
      </w:pPr>
      <w:r>
        <w:rPr>
          <w:b/>
          <w:i/>
        </w:rPr>
        <w:t>Year 10A Statistics and Probability</w:t>
      </w:r>
    </w:p>
    <w:p w14:paraId="72671CC7" w14:textId="34FC3BAB" w:rsidR="006344B4" w:rsidRPr="00434340" w:rsidRDefault="009D5953" w:rsidP="00434340">
      <w:pPr>
        <w:pStyle w:val="NormalWeb"/>
        <w:shd w:val="clear" w:color="auto" w:fill="FFFFFF"/>
        <w:spacing w:before="0" w:beforeAutospacing="0" w:after="150" w:afterAutospacing="0"/>
        <w:rPr>
          <w:rFonts w:asciiTheme="minorHAnsi" w:eastAsiaTheme="minorHAnsi" w:hAnsiTheme="minorHAnsi" w:cstheme="minorBidi"/>
          <w:color w:val="000000" w:themeColor="text1"/>
          <w:sz w:val="22"/>
          <w:szCs w:val="26"/>
          <w:lang w:val="en-US" w:eastAsia="ja-JP"/>
        </w:rPr>
      </w:pPr>
      <w:r w:rsidRPr="007B767C">
        <w:rPr>
          <w:rFonts w:asciiTheme="minorHAnsi" w:eastAsiaTheme="minorHAnsi" w:hAnsiTheme="minorHAnsi" w:cstheme="minorBidi"/>
          <w:color w:val="000000" w:themeColor="text1"/>
          <w:sz w:val="22"/>
          <w:szCs w:val="26"/>
          <w:lang w:val="en-US" w:eastAsia="ja-JP"/>
        </w:rPr>
        <w:t>Calculate and interpret the </w:t>
      </w:r>
      <w:hyperlink r:id="rId19" w:tooltip="Display the glossary entry for mean" w:history="1">
        <w:r w:rsidRPr="007B767C">
          <w:rPr>
            <w:rFonts w:asciiTheme="minorHAnsi" w:eastAsiaTheme="minorHAnsi" w:hAnsiTheme="minorHAnsi" w:cstheme="minorBidi"/>
            <w:color w:val="000000" w:themeColor="text1"/>
            <w:sz w:val="22"/>
            <w:szCs w:val="26"/>
            <w:lang w:val="en-US" w:eastAsia="ja-JP"/>
          </w:rPr>
          <w:t>mean</w:t>
        </w:r>
      </w:hyperlink>
      <w:r w:rsidRPr="007B767C">
        <w:rPr>
          <w:rFonts w:asciiTheme="minorHAnsi" w:eastAsiaTheme="minorHAnsi" w:hAnsiTheme="minorHAnsi" w:cstheme="minorBidi"/>
          <w:color w:val="000000" w:themeColor="text1"/>
          <w:sz w:val="22"/>
          <w:szCs w:val="26"/>
          <w:lang w:val="en-US" w:eastAsia="ja-JP"/>
        </w:rPr>
        <w:t> and </w:t>
      </w:r>
      <w:hyperlink r:id="rId20" w:tooltip="Display the glossary entry for standard deviation" w:history="1">
        <w:r w:rsidRPr="007B767C">
          <w:rPr>
            <w:rFonts w:asciiTheme="minorHAnsi" w:eastAsiaTheme="minorHAnsi" w:hAnsiTheme="minorHAnsi" w:cstheme="minorBidi"/>
            <w:color w:val="000000" w:themeColor="text1"/>
            <w:sz w:val="22"/>
            <w:szCs w:val="26"/>
            <w:lang w:val="en-US" w:eastAsia="ja-JP"/>
          </w:rPr>
          <w:t>standard deviation</w:t>
        </w:r>
      </w:hyperlink>
      <w:r w:rsidRPr="007B767C">
        <w:rPr>
          <w:rFonts w:asciiTheme="minorHAnsi" w:eastAsiaTheme="minorHAnsi" w:hAnsiTheme="minorHAnsi" w:cstheme="minorBidi"/>
          <w:color w:val="000000" w:themeColor="text1"/>
          <w:sz w:val="22"/>
          <w:szCs w:val="26"/>
          <w:lang w:val="en-US" w:eastAsia="ja-JP"/>
        </w:rPr>
        <w:t> of </w:t>
      </w:r>
      <w:hyperlink r:id="rId21" w:tooltip="Display the glossary entry for data" w:history="1">
        <w:r w:rsidRPr="007B767C">
          <w:rPr>
            <w:rFonts w:asciiTheme="minorHAnsi" w:eastAsiaTheme="minorHAnsi" w:hAnsiTheme="minorHAnsi" w:cstheme="minorBidi"/>
            <w:color w:val="000000" w:themeColor="text1"/>
            <w:sz w:val="22"/>
            <w:szCs w:val="26"/>
            <w:lang w:val="en-US" w:eastAsia="ja-JP"/>
          </w:rPr>
          <w:t>data</w:t>
        </w:r>
      </w:hyperlink>
      <w:r w:rsidRPr="007B767C">
        <w:rPr>
          <w:rFonts w:asciiTheme="minorHAnsi" w:eastAsiaTheme="minorHAnsi" w:hAnsiTheme="minorHAnsi" w:cstheme="minorBidi"/>
          <w:color w:val="000000" w:themeColor="text1"/>
          <w:sz w:val="22"/>
          <w:szCs w:val="26"/>
          <w:lang w:val="en-US" w:eastAsia="ja-JP"/>
        </w:rPr>
        <w:t> and use these to compare </w:t>
      </w:r>
      <w:hyperlink r:id="rId22" w:tooltip="Display the glossary entry for data" w:history="1">
        <w:r w:rsidRPr="007B767C">
          <w:rPr>
            <w:rFonts w:asciiTheme="minorHAnsi" w:eastAsiaTheme="minorHAnsi" w:hAnsiTheme="minorHAnsi" w:cstheme="minorBidi"/>
            <w:color w:val="000000" w:themeColor="text1"/>
            <w:sz w:val="22"/>
            <w:szCs w:val="26"/>
            <w:lang w:val="en-US" w:eastAsia="ja-JP"/>
          </w:rPr>
          <w:t>data</w:t>
        </w:r>
      </w:hyperlink>
      <w:r w:rsidRPr="007B767C">
        <w:rPr>
          <w:rFonts w:asciiTheme="minorHAnsi" w:eastAsiaTheme="minorHAnsi" w:hAnsiTheme="minorHAnsi" w:cstheme="minorBidi"/>
          <w:color w:val="000000" w:themeColor="text1"/>
          <w:sz w:val="22"/>
          <w:szCs w:val="26"/>
          <w:lang w:val="en-US" w:eastAsia="ja-JP"/>
        </w:rPr>
        <w:t> sets </w:t>
      </w:r>
      <w:hyperlink r:id="rId23" w:tooltip="View additional details of ACMSP278" w:history="1">
        <w:r w:rsidRPr="007B767C">
          <w:rPr>
            <w:rFonts w:asciiTheme="minorHAnsi" w:eastAsiaTheme="minorHAnsi" w:hAnsiTheme="minorHAnsi" w:cstheme="minorBidi"/>
            <w:color w:val="000000" w:themeColor="text1"/>
            <w:sz w:val="22"/>
            <w:szCs w:val="26"/>
            <w:lang w:val="en-US" w:eastAsia="ja-JP"/>
          </w:rPr>
          <w:t>(ACMSP278)</w:t>
        </w:r>
      </w:hyperlink>
    </w:p>
    <w:p w14:paraId="321BE280" w14:textId="77777777" w:rsidR="00D04197" w:rsidRDefault="00D04197" w:rsidP="00D04197">
      <w:pPr>
        <w:pStyle w:val="Heading1"/>
      </w:pPr>
      <w:r w:rsidRPr="00B51484">
        <w:t>Getting started</w:t>
      </w:r>
    </w:p>
    <w:p w14:paraId="556EA462" w14:textId="514C77F7" w:rsidR="00A1214A" w:rsidRDefault="006344B4" w:rsidP="007B767C">
      <w:r>
        <w:t>In the video</w:t>
      </w:r>
      <w:r w:rsidR="0025596B">
        <w:t>,</w:t>
      </w:r>
      <w:r>
        <w:t xml:space="preserve"> the perfect prawn</w:t>
      </w:r>
      <w:r w:rsidR="00D80991">
        <w:t xml:space="preserve"> is described as being one that</w:t>
      </w:r>
      <w:r>
        <w:t xml:space="preserve"> grows fast, survives well</w:t>
      </w:r>
      <w:r w:rsidR="00D80991">
        <w:t xml:space="preserve">, tastes nice and breeds well. </w:t>
      </w:r>
      <w:r w:rsidR="00710AE7">
        <w:t xml:space="preserve">It </w:t>
      </w:r>
      <w:r>
        <w:t>also fit</w:t>
      </w:r>
      <w:r w:rsidR="00D80991">
        <w:t>s</w:t>
      </w:r>
      <w:r>
        <w:t xml:space="preserve"> into the 80</w:t>
      </w:r>
      <w:r w:rsidRPr="00AC631E">
        <w:rPr>
          <w:vertAlign w:val="superscript"/>
        </w:rPr>
        <w:t>th</w:t>
      </w:r>
      <w:r>
        <w:t xml:space="preserve"> perc</w:t>
      </w:r>
      <w:r w:rsidR="00D80991">
        <w:t xml:space="preserve">entile for all of these </w:t>
      </w:r>
      <w:r w:rsidR="00710AE7">
        <w:t xml:space="preserve">characteristics. </w:t>
      </w:r>
      <w:proofErr w:type="gramStart"/>
      <w:r w:rsidR="00710AE7">
        <w:t>So</w:t>
      </w:r>
      <w:proofErr w:type="gramEnd"/>
      <w:r w:rsidR="00710AE7">
        <w:t xml:space="preserve"> the prawn is perfect from a farming perspective rather than a consumer’s perspective.</w:t>
      </w:r>
      <w:r>
        <w:t xml:space="preserve"> </w:t>
      </w:r>
    </w:p>
    <w:p w14:paraId="7E3477DC" w14:textId="77777777" w:rsidR="00DB7109" w:rsidRDefault="00DB7109" w:rsidP="00DB7109">
      <w:pPr>
        <w:pStyle w:val="Heading2"/>
      </w:pPr>
      <w:r>
        <w:t>Distributions</w:t>
      </w:r>
    </w:p>
    <w:p w14:paraId="290EF225" w14:textId="3DE74196" w:rsidR="002D7BCC" w:rsidRPr="006344B4" w:rsidRDefault="002D7BCC" w:rsidP="007B767C">
      <w:pPr>
        <w:rPr>
          <w:color w:val="auto"/>
        </w:rPr>
      </w:pPr>
      <w:r w:rsidRPr="006344B4">
        <w:rPr>
          <w:color w:val="auto"/>
        </w:rPr>
        <w:t>The introductory activity, arr</w:t>
      </w:r>
      <w:r w:rsidR="00710AE7">
        <w:rPr>
          <w:color w:val="auto"/>
        </w:rPr>
        <w:t>anging the students by height using</w:t>
      </w:r>
      <w:r w:rsidRPr="006344B4">
        <w:rPr>
          <w:color w:val="auto"/>
        </w:rPr>
        <w:t xml:space="preserve"> two methods, is designed to get </w:t>
      </w:r>
      <w:r w:rsidR="00710AE7">
        <w:rPr>
          <w:color w:val="auto"/>
        </w:rPr>
        <w:t xml:space="preserve">students </w:t>
      </w:r>
      <w:r w:rsidR="00C74A9B">
        <w:rPr>
          <w:color w:val="auto"/>
        </w:rPr>
        <w:t xml:space="preserve">thinking about describing </w:t>
      </w:r>
      <w:r w:rsidRPr="006344B4">
        <w:rPr>
          <w:color w:val="auto"/>
        </w:rPr>
        <w:t>data using</w:t>
      </w:r>
      <w:r w:rsidR="00A1214A">
        <w:rPr>
          <w:color w:val="auto"/>
        </w:rPr>
        <w:t xml:space="preserve"> the statistics that they know.</w:t>
      </w:r>
      <w:r w:rsidRPr="006344B4">
        <w:rPr>
          <w:color w:val="auto"/>
        </w:rPr>
        <w:t xml:space="preserve"> It is meant to be a visual activity and </w:t>
      </w:r>
      <w:r w:rsidR="00A1214A">
        <w:rPr>
          <w:color w:val="auto"/>
        </w:rPr>
        <w:t xml:space="preserve">to </w:t>
      </w:r>
      <w:r w:rsidRPr="006344B4">
        <w:rPr>
          <w:color w:val="auto"/>
        </w:rPr>
        <w:t>encourage class discussion.</w:t>
      </w:r>
    </w:p>
    <w:p w14:paraId="6BCBEB56" w14:textId="77777777" w:rsidR="00DB7109" w:rsidRDefault="00DB7109" w:rsidP="00DB7109">
      <w:pPr>
        <w:pStyle w:val="Heading2"/>
      </w:pPr>
      <w:r>
        <w:t>How big?</w:t>
      </w:r>
    </w:p>
    <w:p w14:paraId="70EF505E" w14:textId="048AB06C" w:rsidR="002D7BCC" w:rsidRPr="006344B4" w:rsidRDefault="00DB7109" w:rsidP="007B767C">
      <w:r>
        <w:t xml:space="preserve">This </w:t>
      </w:r>
      <w:r w:rsidR="002D7BCC">
        <w:t xml:space="preserve">activity is not totally necessary but should </w:t>
      </w:r>
      <w:r w:rsidR="00B20AD6">
        <w:t xml:space="preserve">lead to a discussion of ratio. </w:t>
      </w:r>
      <w:r w:rsidR="0046412A">
        <w:t xml:space="preserve">Students should discover </w:t>
      </w:r>
      <w:r w:rsidR="002D7BCC">
        <w:t xml:space="preserve">that there are approximately twice as many prawns per kilogram </w:t>
      </w:r>
      <w:r w:rsidR="00B20AD6">
        <w:t xml:space="preserve">compared to the size category. </w:t>
      </w:r>
      <w:r w:rsidR="002D7BCC">
        <w:t>The sizing chart was developed when pounds</w:t>
      </w:r>
      <w:r w:rsidR="00B20AD6">
        <w:t>, not kilograms, were used to weigh prawns.  It may help students</w:t>
      </w:r>
      <w:r w:rsidR="002D7BCC">
        <w:t xml:space="preserve"> develop a picture of the size of prawns and what </w:t>
      </w:r>
      <w:r w:rsidR="00B20AD6">
        <w:t xml:space="preserve">size might be suitable </w:t>
      </w:r>
      <w:r w:rsidR="002D7BCC">
        <w:t xml:space="preserve">for their restaurant. </w:t>
      </w:r>
    </w:p>
    <w:p w14:paraId="4EC23756" w14:textId="78EA6D36" w:rsidR="00D04197" w:rsidRDefault="007B767C" w:rsidP="00D04197">
      <w:pPr>
        <w:pStyle w:val="Heading1"/>
      </w:pPr>
      <w:r>
        <w:lastRenderedPageBreak/>
        <w:t>Two different prawn farms</w:t>
      </w:r>
    </w:p>
    <w:p w14:paraId="7AB76EF1" w14:textId="3545043C" w:rsidR="007B767C" w:rsidRDefault="0046412A" w:rsidP="007B767C">
      <w:pPr>
        <w:rPr>
          <w:color w:val="auto"/>
        </w:rPr>
      </w:pPr>
      <w:r>
        <w:rPr>
          <w:color w:val="auto"/>
        </w:rPr>
        <w:t>Information about two different prawn farms is provided</w:t>
      </w:r>
      <w:r w:rsidR="008322FB">
        <w:rPr>
          <w:color w:val="auto"/>
        </w:rPr>
        <w:t xml:space="preserve"> </w:t>
      </w:r>
      <w:r w:rsidR="00C92E1E">
        <w:rPr>
          <w:color w:val="auto"/>
        </w:rPr>
        <w:t xml:space="preserve">in </w:t>
      </w:r>
      <w:r w:rsidR="004C1C5F">
        <w:rPr>
          <w:color w:val="auto"/>
        </w:rPr>
        <w:t>either a word document or a</w:t>
      </w:r>
      <w:r w:rsidR="00DB7109">
        <w:rPr>
          <w:color w:val="auto"/>
        </w:rPr>
        <w:t xml:space="preserve"> spreadsheet (MI_Prawns_</w:t>
      </w:r>
      <w:r w:rsidR="00194958">
        <w:rPr>
          <w:color w:val="auto"/>
        </w:rPr>
        <w:t>Activity1_</w:t>
      </w:r>
      <w:r w:rsidR="00DB7109">
        <w:rPr>
          <w:color w:val="auto"/>
        </w:rPr>
        <w:t>PerfectPrawn_</w:t>
      </w:r>
      <w:r w:rsidR="0025596B">
        <w:rPr>
          <w:color w:val="auto"/>
        </w:rPr>
        <w:t>TwoFarms</w:t>
      </w:r>
      <w:r w:rsidR="00DB7109">
        <w:rPr>
          <w:color w:val="auto"/>
        </w:rPr>
        <w:t>Data).</w:t>
      </w:r>
      <w:r w:rsidR="008322FB" w:rsidRPr="008322FB">
        <w:rPr>
          <w:color w:val="auto"/>
        </w:rPr>
        <w:t xml:space="preserve"> </w:t>
      </w:r>
    </w:p>
    <w:p w14:paraId="4DC2A2EA" w14:textId="3E5DCFF7" w:rsidR="006344B4" w:rsidRDefault="006344B4" w:rsidP="007B767C">
      <w:pPr>
        <w:rPr>
          <w:color w:val="auto"/>
        </w:rPr>
      </w:pPr>
      <w:r>
        <w:rPr>
          <w:color w:val="auto"/>
        </w:rPr>
        <w:t>Farm 1 is a typical farm from the Gold Coast of Queensl</w:t>
      </w:r>
      <w:r w:rsidR="00B20AD6">
        <w:rPr>
          <w:color w:val="auto"/>
        </w:rPr>
        <w:t xml:space="preserve">and or northern New South Wales which produces one harvest of prawns per year. </w:t>
      </w:r>
    </w:p>
    <w:p w14:paraId="700B58F6" w14:textId="579ED33C" w:rsidR="001943FC" w:rsidRDefault="007B767C" w:rsidP="001943FC">
      <w:pPr>
        <w:rPr>
          <w:color w:val="auto"/>
        </w:rPr>
      </w:pPr>
      <w:r>
        <w:rPr>
          <w:color w:val="auto"/>
        </w:rPr>
        <w:t xml:space="preserve"> </w:t>
      </w:r>
      <w:r w:rsidR="006344B4">
        <w:rPr>
          <w:color w:val="auto"/>
        </w:rPr>
        <w:t xml:space="preserve">Farm 2 </w:t>
      </w:r>
      <w:r w:rsidR="00442CD8">
        <w:rPr>
          <w:color w:val="auto"/>
        </w:rPr>
        <w:t xml:space="preserve">is typical of a farm </w:t>
      </w:r>
      <w:r>
        <w:rPr>
          <w:color w:val="auto"/>
        </w:rPr>
        <w:t xml:space="preserve">north of Townsville </w:t>
      </w:r>
      <w:r w:rsidR="00442CD8">
        <w:rPr>
          <w:color w:val="auto"/>
        </w:rPr>
        <w:t>(</w:t>
      </w:r>
      <w:r>
        <w:rPr>
          <w:color w:val="auto"/>
        </w:rPr>
        <w:t>such as Crystal Bay</w:t>
      </w:r>
      <w:r w:rsidR="006344B4">
        <w:rPr>
          <w:color w:val="auto"/>
        </w:rPr>
        <w:t xml:space="preserve"> Prawns</w:t>
      </w:r>
      <w:r w:rsidR="00442CD8">
        <w:rPr>
          <w:color w:val="auto"/>
        </w:rPr>
        <w:t>)</w:t>
      </w:r>
      <w:r>
        <w:rPr>
          <w:color w:val="auto"/>
        </w:rPr>
        <w:t xml:space="preserve"> </w:t>
      </w:r>
      <w:r w:rsidR="006344B4">
        <w:t xml:space="preserve">which </w:t>
      </w:r>
      <w:r>
        <w:rPr>
          <w:color w:val="auto"/>
        </w:rPr>
        <w:t>produce</w:t>
      </w:r>
      <w:r w:rsidR="006344B4">
        <w:rPr>
          <w:color w:val="auto"/>
        </w:rPr>
        <w:t>s</w:t>
      </w:r>
      <w:r w:rsidR="008322FB">
        <w:rPr>
          <w:color w:val="auto"/>
        </w:rPr>
        <w:t xml:space="preserve"> two harvests of prawns. </w:t>
      </w:r>
      <w:r w:rsidR="006344B4">
        <w:rPr>
          <w:color w:val="auto"/>
        </w:rPr>
        <w:t xml:space="preserve">The consistently warmer climate supports this and gives farms the advantage of being able to provide fresh prawns over a longer time period. </w:t>
      </w:r>
    </w:p>
    <w:p w14:paraId="58117329" w14:textId="33C032FC" w:rsidR="006A0A22" w:rsidRDefault="006A0A22" w:rsidP="006A0A22">
      <w:r>
        <w:rPr>
          <w:color w:val="auto"/>
        </w:rPr>
        <w:t>For different groups of students to use different sets of data</w:t>
      </w:r>
      <w:r w:rsidR="00442CD8">
        <w:rPr>
          <w:color w:val="auto"/>
        </w:rPr>
        <w:t>,</w:t>
      </w:r>
      <w:r w:rsidR="001D6A5B">
        <w:rPr>
          <w:color w:val="auto"/>
        </w:rPr>
        <w:t xml:space="preserve"> </w:t>
      </w:r>
      <w:r>
        <w:rPr>
          <w:color w:val="auto"/>
        </w:rPr>
        <w:t>the spreadsheet titled</w:t>
      </w:r>
      <w:r w:rsidR="00442CD8">
        <w:rPr>
          <w:color w:val="auto"/>
        </w:rPr>
        <w:t xml:space="preserve"> </w:t>
      </w:r>
      <w:r w:rsidR="00DB7109" w:rsidRPr="00DB7109">
        <w:rPr>
          <w:i/>
          <w:color w:val="auto"/>
        </w:rPr>
        <w:t>Mass generator</w:t>
      </w:r>
      <w:r w:rsidR="00DB7109">
        <w:rPr>
          <w:color w:val="auto"/>
        </w:rPr>
        <w:t xml:space="preserve"> (MI_Prawns_</w:t>
      </w:r>
      <w:r w:rsidR="00194958">
        <w:rPr>
          <w:color w:val="auto"/>
        </w:rPr>
        <w:t>Activity1_</w:t>
      </w:r>
      <w:r w:rsidR="00DB7109">
        <w:rPr>
          <w:color w:val="auto"/>
        </w:rPr>
        <w:t xml:space="preserve">PerfectPrawn_MassGenerator) </w:t>
      </w:r>
      <w:r>
        <w:rPr>
          <w:color w:val="auto"/>
        </w:rPr>
        <w:t xml:space="preserve">recalculates the </w:t>
      </w:r>
      <w:r w:rsidR="001D6A5B">
        <w:rPr>
          <w:color w:val="auto"/>
        </w:rPr>
        <w:t xml:space="preserve">data automatically. </w:t>
      </w:r>
      <w:r>
        <w:rPr>
          <w:color w:val="auto"/>
        </w:rPr>
        <w:t>It may be easier to do this first and provide different groups of student</w:t>
      </w:r>
      <w:r w:rsidR="001D6A5B">
        <w:rPr>
          <w:color w:val="auto"/>
        </w:rPr>
        <w:t xml:space="preserve">s with different sets of data. </w:t>
      </w:r>
      <w:r>
        <w:rPr>
          <w:color w:val="auto"/>
        </w:rPr>
        <w:t>The prawn number is provided to make it easier for students to en</w:t>
      </w:r>
      <w:r w:rsidR="00DB7109">
        <w:rPr>
          <w:color w:val="auto"/>
        </w:rPr>
        <w:t>ter the data accurately into a graphics c</w:t>
      </w:r>
      <w:r>
        <w:rPr>
          <w:color w:val="auto"/>
        </w:rPr>
        <w:t>alculator.</w:t>
      </w:r>
      <w:r>
        <w:t xml:space="preserve"> </w:t>
      </w:r>
    </w:p>
    <w:p w14:paraId="21F9A5A8" w14:textId="60859EA6" w:rsidR="00563A24" w:rsidRDefault="00C40D0E" w:rsidP="007B767C">
      <w:pPr>
        <w:rPr>
          <w:color w:val="auto"/>
        </w:rPr>
      </w:pPr>
      <w:r>
        <w:t xml:space="preserve">It may be necessary to teach students how to use their </w:t>
      </w:r>
      <w:r w:rsidR="00C92E1E">
        <w:t>graphics calculators for statistics.</w:t>
      </w:r>
    </w:p>
    <w:p w14:paraId="1B406AD4" w14:textId="77777777" w:rsidR="007B767C" w:rsidRDefault="007B767C" w:rsidP="007B767C">
      <w:pPr>
        <w:rPr>
          <w:color w:val="auto"/>
        </w:rPr>
      </w:pPr>
      <w:r>
        <w:rPr>
          <w:color w:val="auto"/>
        </w:rPr>
        <w:t>The data for Farm 1 will give an average of about 35 grams.</w:t>
      </w:r>
    </w:p>
    <w:p w14:paraId="114F1A30" w14:textId="779EEA4B" w:rsidR="007B767C" w:rsidRDefault="007B767C" w:rsidP="007B767C">
      <w:pPr>
        <w:rPr>
          <w:color w:val="auto"/>
        </w:rPr>
      </w:pPr>
      <w:r>
        <w:rPr>
          <w:color w:val="auto"/>
        </w:rPr>
        <w:t xml:space="preserve">The data for Farm 2 will give an average of about 25 grams but as they harvest each crop </w:t>
      </w:r>
      <w:r w:rsidR="00A965CC">
        <w:rPr>
          <w:color w:val="auto"/>
        </w:rPr>
        <w:t xml:space="preserve">at one time, </w:t>
      </w:r>
      <w:r>
        <w:rPr>
          <w:color w:val="auto"/>
        </w:rPr>
        <w:t>the prawns are generally between 20 and 30 grams.</w:t>
      </w:r>
    </w:p>
    <w:p w14:paraId="4C21378E" w14:textId="2383AB8A" w:rsidR="007B767C" w:rsidRDefault="0000138D" w:rsidP="007B767C">
      <w:pPr>
        <w:rPr>
          <w:color w:val="auto"/>
        </w:rPr>
      </w:pPr>
      <w:r>
        <w:rPr>
          <w:color w:val="auto"/>
        </w:rPr>
        <w:t>Once they start investig</w:t>
      </w:r>
      <w:r w:rsidR="000C6A91">
        <w:rPr>
          <w:color w:val="auto"/>
        </w:rPr>
        <w:t xml:space="preserve">ating the data, </w:t>
      </w:r>
      <w:r w:rsidR="007B767C">
        <w:rPr>
          <w:color w:val="auto"/>
        </w:rPr>
        <w:t>students should take into account the averag</w:t>
      </w:r>
      <w:r>
        <w:rPr>
          <w:color w:val="auto"/>
        </w:rPr>
        <w:t xml:space="preserve">e mass, </w:t>
      </w:r>
      <w:r w:rsidR="007B767C">
        <w:rPr>
          <w:color w:val="auto"/>
        </w:rPr>
        <w:t>the minimum, the first quartile, the median, the third quartile, the maximum, the range and the interquartile range</w:t>
      </w:r>
      <w:r>
        <w:rPr>
          <w:color w:val="auto"/>
        </w:rPr>
        <w:t xml:space="preserve"> and draw suitable graphs</w:t>
      </w:r>
      <w:r w:rsidR="00A965CC">
        <w:rPr>
          <w:color w:val="auto"/>
        </w:rPr>
        <w:t>.</w:t>
      </w:r>
      <w:r>
        <w:rPr>
          <w:color w:val="auto"/>
        </w:rPr>
        <w:t xml:space="preserve"> Bo</w:t>
      </w:r>
      <w:r w:rsidR="00A965CC">
        <w:rPr>
          <w:color w:val="auto"/>
        </w:rPr>
        <w:t>x plots would be most suitable.</w:t>
      </w:r>
      <w:r>
        <w:rPr>
          <w:color w:val="auto"/>
        </w:rPr>
        <w:t xml:space="preserve"> If using </w:t>
      </w:r>
      <w:r w:rsidR="00B5631C">
        <w:rPr>
          <w:color w:val="auto"/>
        </w:rPr>
        <w:t xml:space="preserve">a spreadsheet, </w:t>
      </w:r>
      <w:r>
        <w:rPr>
          <w:color w:val="auto"/>
        </w:rPr>
        <w:t>it may be necessary to search the interne</w:t>
      </w:r>
      <w:r w:rsidR="000C6A91">
        <w:rPr>
          <w:color w:val="auto"/>
        </w:rPr>
        <w:t>t for instructions or use a You</w:t>
      </w:r>
      <w:r>
        <w:rPr>
          <w:color w:val="auto"/>
        </w:rPr>
        <w:t xml:space="preserve">Tube video such as </w:t>
      </w:r>
      <w:hyperlink r:id="rId24" w:history="1">
        <w:r w:rsidRPr="00C4477F">
          <w:rPr>
            <w:rStyle w:val="Hyperlink"/>
          </w:rPr>
          <w:t>https://www.youtube.com/watch?v=ucWmfmXb1kk</w:t>
        </w:r>
      </w:hyperlink>
    </w:p>
    <w:p w14:paraId="2B0BBFFB" w14:textId="5C243AE1" w:rsidR="00C702C7" w:rsidRPr="00C702C7" w:rsidRDefault="00C702C7" w:rsidP="00C702C7">
      <w:pPr>
        <w:pStyle w:val="Heading1"/>
      </w:pPr>
      <w:r>
        <w:t>What about this company?</w:t>
      </w:r>
    </w:p>
    <w:p w14:paraId="45FB25A6" w14:textId="620843F4" w:rsidR="004C5334" w:rsidRPr="00C702C7" w:rsidRDefault="0046412A" w:rsidP="007B767C">
      <w:pPr>
        <w:rPr>
          <w:color w:val="auto"/>
        </w:rPr>
      </w:pPr>
      <w:r>
        <w:rPr>
          <w:color w:val="auto"/>
        </w:rPr>
        <w:t>The F</w:t>
      </w:r>
      <w:r w:rsidR="007964A5" w:rsidRPr="00C702C7">
        <w:rPr>
          <w:color w:val="auto"/>
        </w:rPr>
        <w:t>arm 3</w:t>
      </w:r>
      <w:r w:rsidR="00EE703F" w:rsidRPr="00C702C7">
        <w:rPr>
          <w:color w:val="auto"/>
        </w:rPr>
        <w:t xml:space="preserve"> data has a much greater spread than the other two farms</w:t>
      </w:r>
      <w:r w:rsidR="00A965CC">
        <w:rPr>
          <w:color w:val="auto"/>
        </w:rPr>
        <w:t>. S</w:t>
      </w:r>
      <w:r w:rsidR="00EE703F" w:rsidRPr="00C702C7">
        <w:rPr>
          <w:color w:val="auto"/>
        </w:rPr>
        <w:t xml:space="preserve">tudents should </w:t>
      </w:r>
      <w:r w:rsidR="00A965CC">
        <w:rPr>
          <w:color w:val="auto"/>
        </w:rPr>
        <w:t xml:space="preserve">be able to </w:t>
      </w:r>
      <w:r w:rsidR="00EE703F" w:rsidRPr="00C702C7">
        <w:rPr>
          <w:color w:val="auto"/>
        </w:rPr>
        <w:t xml:space="preserve">see </w:t>
      </w:r>
      <w:r w:rsidR="00A965CC">
        <w:rPr>
          <w:color w:val="auto"/>
        </w:rPr>
        <w:t xml:space="preserve">this </w:t>
      </w:r>
      <w:r w:rsidR="00EE703F" w:rsidRPr="00C702C7">
        <w:rPr>
          <w:color w:val="auto"/>
        </w:rPr>
        <w:t>from an</w:t>
      </w:r>
      <w:r w:rsidR="00A965CC">
        <w:rPr>
          <w:color w:val="auto"/>
        </w:rPr>
        <w:t xml:space="preserve"> inspection of the data, and f</w:t>
      </w:r>
      <w:r w:rsidR="00EE703F" w:rsidRPr="00C702C7">
        <w:rPr>
          <w:color w:val="auto"/>
        </w:rPr>
        <w:t xml:space="preserve">ind there are </w:t>
      </w:r>
      <w:r>
        <w:rPr>
          <w:color w:val="auto"/>
        </w:rPr>
        <w:t xml:space="preserve">relatively </w:t>
      </w:r>
      <w:r w:rsidR="00EE703F" w:rsidRPr="00C702C7">
        <w:rPr>
          <w:color w:val="auto"/>
        </w:rPr>
        <w:t>even numbers of larger and smaller prawns.</w:t>
      </w:r>
      <w:r w:rsidR="00ED6666">
        <w:rPr>
          <w:color w:val="auto"/>
        </w:rPr>
        <w:t xml:space="preserve">  This data is found </w:t>
      </w:r>
      <w:r w:rsidR="00194958">
        <w:rPr>
          <w:color w:val="auto"/>
        </w:rPr>
        <w:t xml:space="preserve">either in a word document or a </w:t>
      </w:r>
      <w:r w:rsidR="0025596B">
        <w:rPr>
          <w:color w:val="auto"/>
        </w:rPr>
        <w:t xml:space="preserve">spreadsheet </w:t>
      </w:r>
      <w:r w:rsidR="00194958">
        <w:rPr>
          <w:color w:val="auto"/>
        </w:rPr>
        <w:t>(MI_Prawns_Activity1_PerfectPrawn_Farm3Data).</w:t>
      </w:r>
      <w:r w:rsidR="00194958" w:rsidRPr="008322FB">
        <w:rPr>
          <w:color w:val="auto"/>
        </w:rPr>
        <w:t xml:space="preserve"> </w:t>
      </w:r>
    </w:p>
    <w:p w14:paraId="05C10420" w14:textId="77777777" w:rsidR="00D04197" w:rsidRDefault="00D04197" w:rsidP="00D04197">
      <w:pPr>
        <w:pStyle w:val="Heading1"/>
      </w:pPr>
      <w:r>
        <w:t>Answers</w:t>
      </w:r>
    </w:p>
    <w:p w14:paraId="751AE67F" w14:textId="5762AE8F" w:rsidR="00440EAA" w:rsidRDefault="00C702C7" w:rsidP="00D04197">
      <w:r>
        <w:t>It is expected that mos</w:t>
      </w:r>
      <w:r w:rsidR="0025596B">
        <w:t xml:space="preserve">t students will choose Farm 1 </w:t>
      </w:r>
      <w:r w:rsidR="00440EAA">
        <w:t xml:space="preserve">as their preferred provider. </w:t>
      </w:r>
      <w:r>
        <w:t>Even though the cost of the prawns is higher, the prawns are larger and more even in size</w:t>
      </w:r>
      <w:r w:rsidR="00440EAA">
        <w:t>,</w:t>
      </w:r>
      <w:r>
        <w:t xml:space="preserve"> as required for the restaurant. Students should be able to justify</w:t>
      </w:r>
      <w:r w:rsidR="00440EAA">
        <w:t xml:space="preserve"> this with their calculations and comparisons of the different boxplots.</w:t>
      </w:r>
    </w:p>
    <w:p w14:paraId="46D228EB" w14:textId="306155EB" w:rsidR="00C702C7" w:rsidRDefault="00834A9E" w:rsidP="00D04197">
      <w:r>
        <w:lastRenderedPageBreak/>
        <w:t xml:space="preserve">They may also suggest </w:t>
      </w:r>
      <w:r w:rsidR="00440EAA">
        <w:t xml:space="preserve">to have </w:t>
      </w:r>
      <w:r>
        <w:t xml:space="preserve">Farm 1 </w:t>
      </w:r>
      <w:r w:rsidR="00440EAA">
        <w:t xml:space="preserve">as the main supplier but </w:t>
      </w:r>
      <w:r>
        <w:t xml:space="preserve">buy from Farm 2 or Farm 3 occasionally </w:t>
      </w:r>
      <w:r w:rsidR="0046412A">
        <w:t xml:space="preserve">and freeze the prawns </w:t>
      </w:r>
      <w:r>
        <w:t xml:space="preserve">so that they </w:t>
      </w:r>
      <w:r w:rsidR="0046412A">
        <w:t>have the smaller prawns on hand</w:t>
      </w:r>
      <w:r>
        <w:t xml:space="preserve"> wh</w:t>
      </w:r>
      <w:r w:rsidR="00141691">
        <w:t xml:space="preserve">en required. </w:t>
      </w:r>
      <w:r w:rsidR="0046412A">
        <w:t>If they choose Farm 3 because of the price, they should justify a degree of wastage because of the differen</w:t>
      </w:r>
      <w:r w:rsidR="00141691">
        <w:t xml:space="preserve">ces in the size of the prawns. </w:t>
      </w:r>
      <w:r w:rsidR="0046412A">
        <w:t>Students must be able to</w:t>
      </w:r>
      <w:r>
        <w:t xml:space="preserve"> justify their recommendation based on the data and graphs that they have generated.</w:t>
      </w:r>
    </w:p>
    <w:p w14:paraId="033142AE" w14:textId="5D164323" w:rsidR="00834A9E" w:rsidRDefault="00834A9E" w:rsidP="00D04197">
      <w:r>
        <w:t xml:space="preserve">Answers for the </w:t>
      </w:r>
      <w:r w:rsidR="00141691">
        <w:t xml:space="preserve">given </w:t>
      </w:r>
      <w:r>
        <w:t>data are provided below.</w:t>
      </w:r>
    </w:p>
    <w:tbl>
      <w:tblPr>
        <w:tblStyle w:val="TableGrid"/>
        <w:tblW w:w="0" w:type="auto"/>
        <w:tblLook w:val="04A0" w:firstRow="1" w:lastRow="0" w:firstColumn="1" w:lastColumn="0" w:noHBand="0" w:noVBand="1"/>
      </w:tblPr>
      <w:tblGrid>
        <w:gridCol w:w="2122"/>
        <w:gridCol w:w="2122"/>
        <w:gridCol w:w="2122"/>
        <w:gridCol w:w="2122"/>
      </w:tblGrid>
      <w:tr w:rsidR="00834A9E" w14:paraId="6B8E4E45" w14:textId="77777777" w:rsidTr="00834A9E">
        <w:tc>
          <w:tcPr>
            <w:tcW w:w="2122" w:type="dxa"/>
          </w:tcPr>
          <w:p w14:paraId="1FE1ED0F" w14:textId="77777777" w:rsidR="00834A9E" w:rsidRDefault="00834A9E" w:rsidP="00D04197"/>
        </w:tc>
        <w:tc>
          <w:tcPr>
            <w:tcW w:w="2122" w:type="dxa"/>
          </w:tcPr>
          <w:p w14:paraId="39501D4F" w14:textId="7BDF33FD" w:rsidR="00834A9E" w:rsidRPr="009F7147" w:rsidRDefault="00834A9E" w:rsidP="00D04197">
            <w:pPr>
              <w:rPr>
                <w:b/>
              </w:rPr>
            </w:pPr>
            <w:r w:rsidRPr="009F7147">
              <w:rPr>
                <w:b/>
              </w:rPr>
              <w:t>Farm 1</w:t>
            </w:r>
          </w:p>
        </w:tc>
        <w:tc>
          <w:tcPr>
            <w:tcW w:w="2122" w:type="dxa"/>
          </w:tcPr>
          <w:p w14:paraId="518136C4" w14:textId="3CDA6CB2" w:rsidR="00834A9E" w:rsidRPr="009F7147" w:rsidRDefault="00834A9E" w:rsidP="00D04197">
            <w:pPr>
              <w:rPr>
                <w:b/>
              </w:rPr>
            </w:pPr>
            <w:r w:rsidRPr="009F7147">
              <w:rPr>
                <w:b/>
              </w:rPr>
              <w:t>Farm 2</w:t>
            </w:r>
          </w:p>
        </w:tc>
        <w:tc>
          <w:tcPr>
            <w:tcW w:w="2122" w:type="dxa"/>
          </w:tcPr>
          <w:p w14:paraId="651ED996" w14:textId="2288AA61" w:rsidR="00834A9E" w:rsidRPr="009F7147" w:rsidRDefault="00834A9E" w:rsidP="00D04197">
            <w:pPr>
              <w:rPr>
                <w:b/>
              </w:rPr>
            </w:pPr>
            <w:r w:rsidRPr="009F7147">
              <w:rPr>
                <w:b/>
              </w:rPr>
              <w:t>Farm 3</w:t>
            </w:r>
          </w:p>
        </w:tc>
      </w:tr>
      <w:tr w:rsidR="00834A9E" w14:paraId="7353CDC5" w14:textId="77777777" w:rsidTr="00834A9E">
        <w:tc>
          <w:tcPr>
            <w:tcW w:w="2122" w:type="dxa"/>
          </w:tcPr>
          <w:p w14:paraId="4D5D93CB" w14:textId="6FFD0A2D" w:rsidR="00834A9E" w:rsidRPr="009F7147" w:rsidRDefault="00834A9E" w:rsidP="00D04197">
            <w:pPr>
              <w:rPr>
                <w:i/>
              </w:rPr>
            </w:pPr>
            <w:r w:rsidRPr="009F7147">
              <w:rPr>
                <w:i/>
              </w:rPr>
              <w:t>Mean</w:t>
            </w:r>
          </w:p>
        </w:tc>
        <w:tc>
          <w:tcPr>
            <w:tcW w:w="2122" w:type="dxa"/>
          </w:tcPr>
          <w:p w14:paraId="19FBADC9" w14:textId="1A580C37" w:rsidR="00834A9E" w:rsidRDefault="00834A9E" w:rsidP="00D04197">
            <w:r>
              <w:t>34.8</w:t>
            </w:r>
          </w:p>
        </w:tc>
        <w:tc>
          <w:tcPr>
            <w:tcW w:w="2122" w:type="dxa"/>
          </w:tcPr>
          <w:p w14:paraId="6746C618" w14:textId="76ADD7D8" w:rsidR="00834A9E" w:rsidRDefault="00834A9E" w:rsidP="00D04197">
            <w:r>
              <w:t>24.1</w:t>
            </w:r>
          </w:p>
        </w:tc>
        <w:tc>
          <w:tcPr>
            <w:tcW w:w="2122" w:type="dxa"/>
          </w:tcPr>
          <w:p w14:paraId="212A6AE6" w14:textId="3DD3D8B5" w:rsidR="00834A9E" w:rsidRDefault="00834A9E" w:rsidP="00D04197">
            <w:r>
              <w:t>29.1</w:t>
            </w:r>
          </w:p>
        </w:tc>
      </w:tr>
      <w:tr w:rsidR="00834A9E" w14:paraId="4077F59F" w14:textId="77777777" w:rsidTr="00834A9E">
        <w:tc>
          <w:tcPr>
            <w:tcW w:w="2122" w:type="dxa"/>
          </w:tcPr>
          <w:p w14:paraId="710A050F" w14:textId="2A90FC12" w:rsidR="00834A9E" w:rsidRPr="009F7147" w:rsidRDefault="00834A9E" w:rsidP="00D04197">
            <w:pPr>
              <w:rPr>
                <w:i/>
              </w:rPr>
            </w:pPr>
            <w:r w:rsidRPr="009F7147">
              <w:rPr>
                <w:i/>
              </w:rPr>
              <w:t>Minimum</w:t>
            </w:r>
          </w:p>
        </w:tc>
        <w:tc>
          <w:tcPr>
            <w:tcW w:w="2122" w:type="dxa"/>
          </w:tcPr>
          <w:p w14:paraId="28711274" w14:textId="3ED9472A" w:rsidR="00834A9E" w:rsidRDefault="00834A9E" w:rsidP="00D04197">
            <w:r>
              <w:t>33.1</w:t>
            </w:r>
          </w:p>
        </w:tc>
        <w:tc>
          <w:tcPr>
            <w:tcW w:w="2122" w:type="dxa"/>
          </w:tcPr>
          <w:p w14:paraId="14DDA550" w14:textId="22845333" w:rsidR="00834A9E" w:rsidRDefault="00834A9E" w:rsidP="00D04197">
            <w:r>
              <w:t>20.1</w:t>
            </w:r>
          </w:p>
        </w:tc>
        <w:tc>
          <w:tcPr>
            <w:tcW w:w="2122" w:type="dxa"/>
          </w:tcPr>
          <w:p w14:paraId="161BB83F" w14:textId="02E434F4" w:rsidR="00834A9E" w:rsidRDefault="00834A9E" w:rsidP="00D04197">
            <w:r>
              <w:t>20.1</w:t>
            </w:r>
          </w:p>
        </w:tc>
      </w:tr>
      <w:tr w:rsidR="00834A9E" w14:paraId="5A075D85" w14:textId="77777777" w:rsidTr="00834A9E">
        <w:tc>
          <w:tcPr>
            <w:tcW w:w="2122" w:type="dxa"/>
          </w:tcPr>
          <w:p w14:paraId="55169918" w14:textId="356E7550" w:rsidR="00834A9E" w:rsidRPr="009F7147" w:rsidRDefault="00834A9E" w:rsidP="00D04197">
            <w:pPr>
              <w:rPr>
                <w:i/>
              </w:rPr>
            </w:pPr>
            <w:r w:rsidRPr="009F7147">
              <w:rPr>
                <w:i/>
              </w:rPr>
              <w:t>1</w:t>
            </w:r>
            <w:r w:rsidRPr="009F7147">
              <w:rPr>
                <w:i/>
                <w:vertAlign w:val="superscript"/>
              </w:rPr>
              <w:t>st</w:t>
            </w:r>
            <w:r w:rsidRPr="009F7147">
              <w:rPr>
                <w:i/>
              </w:rPr>
              <w:t xml:space="preserve"> quartile</w:t>
            </w:r>
          </w:p>
        </w:tc>
        <w:tc>
          <w:tcPr>
            <w:tcW w:w="2122" w:type="dxa"/>
          </w:tcPr>
          <w:p w14:paraId="5EFC20BB" w14:textId="308BDE0A" w:rsidR="00834A9E" w:rsidRDefault="00834A9E" w:rsidP="00D04197">
            <w:r>
              <w:t>33.8</w:t>
            </w:r>
          </w:p>
        </w:tc>
        <w:tc>
          <w:tcPr>
            <w:tcW w:w="2122" w:type="dxa"/>
          </w:tcPr>
          <w:p w14:paraId="09809F2C" w14:textId="49789EB3" w:rsidR="00834A9E" w:rsidRDefault="00834A9E" w:rsidP="00D04197">
            <w:r>
              <w:t>21.7</w:t>
            </w:r>
          </w:p>
        </w:tc>
        <w:tc>
          <w:tcPr>
            <w:tcW w:w="2122" w:type="dxa"/>
          </w:tcPr>
          <w:p w14:paraId="26670A6A" w14:textId="07D024E7" w:rsidR="00834A9E" w:rsidRDefault="00834A9E" w:rsidP="00D04197">
            <w:r>
              <w:t>23.15</w:t>
            </w:r>
          </w:p>
        </w:tc>
      </w:tr>
      <w:tr w:rsidR="00834A9E" w14:paraId="3C90C96E" w14:textId="77777777" w:rsidTr="00834A9E">
        <w:tc>
          <w:tcPr>
            <w:tcW w:w="2122" w:type="dxa"/>
          </w:tcPr>
          <w:p w14:paraId="679BAF6D" w14:textId="6997471E" w:rsidR="00834A9E" w:rsidRPr="009F7147" w:rsidRDefault="00834A9E" w:rsidP="00D04197">
            <w:pPr>
              <w:rPr>
                <w:i/>
              </w:rPr>
            </w:pPr>
            <w:r w:rsidRPr="009F7147">
              <w:rPr>
                <w:i/>
              </w:rPr>
              <w:t>Median</w:t>
            </w:r>
          </w:p>
        </w:tc>
        <w:tc>
          <w:tcPr>
            <w:tcW w:w="2122" w:type="dxa"/>
          </w:tcPr>
          <w:p w14:paraId="5AA5C8F4" w14:textId="00D1FFED" w:rsidR="00834A9E" w:rsidRDefault="00834A9E" w:rsidP="00D04197">
            <w:r>
              <w:t>34.8</w:t>
            </w:r>
          </w:p>
        </w:tc>
        <w:tc>
          <w:tcPr>
            <w:tcW w:w="2122" w:type="dxa"/>
          </w:tcPr>
          <w:p w14:paraId="251B291C" w14:textId="336D0455" w:rsidR="00834A9E" w:rsidRDefault="00834A9E" w:rsidP="00D04197">
            <w:r>
              <w:t>23.3</w:t>
            </w:r>
          </w:p>
        </w:tc>
        <w:tc>
          <w:tcPr>
            <w:tcW w:w="2122" w:type="dxa"/>
          </w:tcPr>
          <w:p w14:paraId="1E04E34D" w14:textId="57245521" w:rsidR="00834A9E" w:rsidRDefault="00834A9E" w:rsidP="00D04197">
            <w:r>
              <w:t>30.05</w:t>
            </w:r>
          </w:p>
        </w:tc>
      </w:tr>
      <w:tr w:rsidR="00834A9E" w14:paraId="3CDAA546" w14:textId="77777777" w:rsidTr="00834A9E">
        <w:tc>
          <w:tcPr>
            <w:tcW w:w="2122" w:type="dxa"/>
          </w:tcPr>
          <w:p w14:paraId="198C4D3E" w14:textId="144A74BD" w:rsidR="00834A9E" w:rsidRPr="009F7147" w:rsidRDefault="00834A9E" w:rsidP="00D04197">
            <w:pPr>
              <w:rPr>
                <w:i/>
              </w:rPr>
            </w:pPr>
            <w:r w:rsidRPr="009F7147">
              <w:rPr>
                <w:i/>
              </w:rPr>
              <w:t>3</w:t>
            </w:r>
            <w:r w:rsidRPr="009F7147">
              <w:rPr>
                <w:i/>
                <w:vertAlign w:val="superscript"/>
              </w:rPr>
              <w:t>rd</w:t>
            </w:r>
            <w:r w:rsidRPr="009F7147">
              <w:rPr>
                <w:i/>
              </w:rPr>
              <w:t xml:space="preserve"> quartile</w:t>
            </w:r>
          </w:p>
        </w:tc>
        <w:tc>
          <w:tcPr>
            <w:tcW w:w="2122" w:type="dxa"/>
          </w:tcPr>
          <w:p w14:paraId="367BF38E" w14:textId="1353D5DB" w:rsidR="00834A9E" w:rsidRDefault="00834A9E" w:rsidP="00D04197">
            <w:r>
              <w:t>36.0</w:t>
            </w:r>
          </w:p>
        </w:tc>
        <w:tc>
          <w:tcPr>
            <w:tcW w:w="2122" w:type="dxa"/>
          </w:tcPr>
          <w:p w14:paraId="4C3B529F" w14:textId="784BF968" w:rsidR="00834A9E" w:rsidRDefault="00834A9E" w:rsidP="00D04197">
            <w:r>
              <w:t>26.3</w:t>
            </w:r>
          </w:p>
        </w:tc>
        <w:tc>
          <w:tcPr>
            <w:tcW w:w="2122" w:type="dxa"/>
          </w:tcPr>
          <w:p w14:paraId="1ADD74E8" w14:textId="27E2B371" w:rsidR="00834A9E" w:rsidRDefault="00834A9E" w:rsidP="00D04197">
            <w:r>
              <w:t>34</w:t>
            </w:r>
          </w:p>
        </w:tc>
      </w:tr>
      <w:tr w:rsidR="00834A9E" w14:paraId="48B7D0E0" w14:textId="77777777" w:rsidTr="00834A9E">
        <w:tc>
          <w:tcPr>
            <w:tcW w:w="2122" w:type="dxa"/>
          </w:tcPr>
          <w:p w14:paraId="2B0342BA" w14:textId="076D3DC5" w:rsidR="00834A9E" w:rsidRPr="009F7147" w:rsidRDefault="00834A9E" w:rsidP="00D04197">
            <w:pPr>
              <w:rPr>
                <w:i/>
              </w:rPr>
            </w:pPr>
            <w:r w:rsidRPr="009F7147">
              <w:rPr>
                <w:i/>
              </w:rPr>
              <w:t>Maximum</w:t>
            </w:r>
          </w:p>
        </w:tc>
        <w:tc>
          <w:tcPr>
            <w:tcW w:w="2122" w:type="dxa"/>
          </w:tcPr>
          <w:p w14:paraId="37239A4F" w14:textId="123FF33A" w:rsidR="00834A9E" w:rsidRDefault="00834A9E" w:rsidP="00D04197">
            <w:r>
              <w:t>36.9</w:t>
            </w:r>
          </w:p>
        </w:tc>
        <w:tc>
          <w:tcPr>
            <w:tcW w:w="2122" w:type="dxa"/>
          </w:tcPr>
          <w:p w14:paraId="6BE3A023" w14:textId="15AC0465" w:rsidR="00834A9E" w:rsidRDefault="00834A9E" w:rsidP="00D04197">
            <w:r>
              <w:t>29.9</w:t>
            </w:r>
          </w:p>
        </w:tc>
        <w:tc>
          <w:tcPr>
            <w:tcW w:w="2122" w:type="dxa"/>
          </w:tcPr>
          <w:p w14:paraId="16835DF2" w14:textId="3F0ABF42" w:rsidR="00834A9E" w:rsidRDefault="00834A9E" w:rsidP="00D04197">
            <w:r>
              <w:t>39.5</w:t>
            </w:r>
          </w:p>
        </w:tc>
      </w:tr>
      <w:tr w:rsidR="00834A9E" w14:paraId="009C0101" w14:textId="77777777" w:rsidTr="00834A9E">
        <w:tc>
          <w:tcPr>
            <w:tcW w:w="2122" w:type="dxa"/>
          </w:tcPr>
          <w:p w14:paraId="4ED4F18C" w14:textId="04E77082" w:rsidR="00834A9E" w:rsidRPr="009F7147" w:rsidRDefault="00834A9E" w:rsidP="00D04197">
            <w:pPr>
              <w:rPr>
                <w:i/>
              </w:rPr>
            </w:pPr>
            <w:r w:rsidRPr="009F7147">
              <w:rPr>
                <w:i/>
              </w:rPr>
              <w:t>Standard deviation</w:t>
            </w:r>
          </w:p>
        </w:tc>
        <w:tc>
          <w:tcPr>
            <w:tcW w:w="2122" w:type="dxa"/>
          </w:tcPr>
          <w:p w14:paraId="5A436F56" w14:textId="3A62ADAF" w:rsidR="00834A9E" w:rsidRDefault="00834A9E" w:rsidP="00D04197">
            <w:r>
              <w:t>1.18</w:t>
            </w:r>
          </w:p>
        </w:tc>
        <w:tc>
          <w:tcPr>
            <w:tcW w:w="2122" w:type="dxa"/>
          </w:tcPr>
          <w:p w14:paraId="68130A29" w14:textId="063E63B9" w:rsidR="00834A9E" w:rsidRDefault="00834A9E" w:rsidP="00D04197">
            <w:r>
              <w:t>2.81</w:t>
            </w:r>
          </w:p>
        </w:tc>
        <w:tc>
          <w:tcPr>
            <w:tcW w:w="2122" w:type="dxa"/>
          </w:tcPr>
          <w:p w14:paraId="3D79B185" w14:textId="032D7B6A" w:rsidR="00834A9E" w:rsidRDefault="00834A9E" w:rsidP="00D04197">
            <w:r>
              <w:t>5.93</w:t>
            </w:r>
          </w:p>
        </w:tc>
      </w:tr>
    </w:tbl>
    <w:p w14:paraId="0778A9A0" w14:textId="77777777" w:rsidR="00C702C7" w:rsidRDefault="00C702C7" w:rsidP="00D04197"/>
    <w:p w14:paraId="58C7FDF7" w14:textId="11F8259E" w:rsidR="00D04197" w:rsidRDefault="00AC2A1D" w:rsidP="00D04197">
      <w:r>
        <w:t xml:space="preserve">The </w:t>
      </w:r>
      <w:r w:rsidR="00C702C7">
        <w:t xml:space="preserve">further </w:t>
      </w:r>
      <w:r w:rsidR="00141691">
        <w:t xml:space="preserve">discussion on </w:t>
      </w:r>
      <w:r>
        <w:t>why different prawn farms choose to harvest one o</w:t>
      </w:r>
      <w:r w:rsidR="00141691">
        <w:t>r two crops of prawns each year</w:t>
      </w:r>
      <w:r>
        <w:t xml:space="preserve"> could include:</w:t>
      </w:r>
    </w:p>
    <w:p w14:paraId="2C36EDD7" w14:textId="795F1BFE" w:rsidR="00AC2A1D" w:rsidRDefault="00AC2A1D" w:rsidP="00AC2A1D">
      <w:pPr>
        <w:pStyle w:val="ListParagraph"/>
        <w:numPr>
          <w:ilvl w:val="0"/>
          <w:numId w:val="17"/>
        </w:numPr>
      </w:pPr>
      <w:r>
        <w:t>The length of the growing season because of the difference in the climate between the Gold Coast and northern Queensland</w:t>
      </w:r>
    </w:p>
    <w:p w14:paraId="2004F607" w14:textId="5505060F" w:rsidR="00AC2A1D" w:rsidRDefault="00AC2A1D" w:rsidP="00AC2A1D">
      <w:pPr>
        <w:pStyle w:val="ListParagraph"/>
        <w:numPr>
          <w:ilvl w:val="0"/>
          <w:numId w:val="17"/>
        </w:numPr>
      </w:pPr>
      <w:r>
        <w:t>The cost of producing and marketing the prawns for different target markets</w:t>
      </w:r>
      <w:r w:rsidR="00C702C7">
        <w:t xml:space="preserve"> as found from their research above</w:t>
      </w:r>
    </w:p>
    <w:p w14:paraId="50C1DAFB" w14:textId="6E8A99EE" w:rsidR="00AC2A1D" w:rsidRDefault="00AC2A1D" w:rsidP="00AC2A1D">
      <w:pPr>
        <w:pStyle w:val="ListParagraph"/>
        <w:numPr>
          <w:ilvl w:val="0"/>
          <w:numId w:val="17"/>
        </w:numPr>
      </w:pPr>
      <w:r>
        <w:t>Profitability related to doing everything twice compared to once and the potential price of the prawns grown.</w:t>
      </w:r>
    </w:p>
    <w:p w14:paraId="215FAD5D" w14:textId="6B610622" w:rsidR="00AC2A1D" w:rsidRDefault="00AC2A1D" w:rsidP="00AC2A1D">
      <w:r>
        <w:t>Again</w:t>
      </w:r>
      <w:r w:rsidR="00B5631C">
        <w:t>,</w:t>
      </w:r>
      <w:r>
        <w:t xml:space="preserve"> an internet search may provide other discussion points.</w:t>
      </w:r>
    </w:p>
    <w:p w14:paraId="61D840C1" w14:textId="77777777" w:rsidR="00966675" w:rsidRDefault="00966675" w:rsidP="00D04197">
      <w:pPr>
        <w:pStyle w:val="Heading1"/>
      </w:pPr>
      <w:r>
        <w:t>Extension Answers</w:t>
      </w:r>
    </w:p>
    <w:p w14:paraId="6791E8B5" w14:textId="5A82FE4C" w:rsidR="00966675" w:rsidRDefault="00966675" w:rsidP="00966675">
      <w:r>
        <w:t>The 80</w:t>
      </w:r>
      <w:r w:rsidRPr="00966675">
        <w:rPr>
          <w:vertAlign w:val="superscript"/>
        </w:rPr>
        <w:t>th</w:t>
      </w:r>
      <w:r>
        <w:t xml:space="preserve"> percentile will be the 32</w:t>
      </w:r>
      <w:r w:rsidRPr="00966675">
        <w:rPr>
          <w:vertAlign w:val="superscript"/>
        </w:rPr>
        <w:t>nd</w:t>
      </w:r>
      <w:r>
        <w:t xml:space="preserve"> prawn in the list when the list is arranged in order.</w:t>
      </w:r>
    </w:p>
    <w:tbl>
      <w:tblPr>
        <w:tblStyle w:val="TableGrid"/>
        <w:tblW w:w="0" w:type="auto"/>
        <w:tblLook w:val="04A0" w:firstRow="1" w:lastRow="0" w:firstColumn="1" w:lastColumn="0" w:noHBand="0" w:noVBand="1"/>
      </w:tblPr>
      <w:tblGrid>
        <w:gridCol w:w="2829"/>
        <w:gridCol w:w="2829"/>
        <w:gridCol w:w="2830"/>
      </w:tblGrid>
      <w:tr w:rsidR="00CD7E93" w14:paraId="7160CFC5" w14:textId="77777777" w:rsidTr="00CD7E93">
        <w:tc>
          <w:tcPr>
            <w:tcW w:w="2829" w:type="dxa"/>
          </w:tcPr>
          <w:p w14:paraId="1F908DBE" w14:textId="5B004CCE" w:rsidR="00CD7E93" w:rsidRDefault="00CD7E93" w:rsidP="00966675">
            <w:r>
              <w:t>Farm 1</w:t>
            </w:r>
          </w:p>
        </w:tc>
        <w:tc>
          <w:tcPr>
            <w:tcW w:w="2829" w:type="dxa"/>
          </w:tcPr>
          <w:p w14:paraId="079A765D" w14:textId="358F69CE" w:rsidR="00CD7E93" w:rsidRDefault="00CD7E93" w:rsidP="00966675">
            <w:r>
              <w:t>Farm 2</w:t>
            </w:r>
          </w:p>
        </w:tc>
        <w:tc>
          <w:tcPr>
            <w:tcW w:w="2830" w:type="dxa"/>
          </w:tcPr>
          <w:p w14:paraId="4BBB7413" w14:textId="59DADE0C" w:rsidR="00CD7E93" w:rsidRDefault="00CD7E93" w:rsidP="00966675">
            <w:r>
              <w:t>Farm 3</w:t>
            </w:r>
          </w:p>
        </w:tc>
      </w:tr>
      <w:tr w:rsidR="00CD7E93" w14:paraId="33623E64" w14:textId="77777777" w:rsidTr="00CD7E93">
        <w:tc>
          <w:tcPr>
            <w:tcW w:w="2829" w:type="dxa"/>
          </w:tcPr>
          <w:p w14:paraId="2A0FB4B9" w14:textId="18A51F8D" w:rsidR="00CD7E93" w:rsidRDefault="00CD7E93" w:rsidP="00966675">
            <w:r>
              <w:t>36</w:t>
            </w:r>
            <w:r w:rsidR="00ED768C">
              <w:t>.0</w:t>
            </w:r>
          </w:p>
        </w:tc>
        <w:tc>
          <w:tcPr>
            <w:tcW w:w="2829" w:type="dxa"/>
          </w:tcPr>
          <w:p w14:paraId="3794F64C" w14:textId="11B823FD" w:rsidR="00CD7E93" w:rsidRDefault="00CD7E93" w:rsidP="00966675">
            <w:r>
              <w:t>27</w:t>
            </w:r>
            <w:r w:rsidR="00ED768C">
              <w:t>.0</w:t>
            </w:r>
          </w:p>
        </w:tc>
        <w:tc>
          <w:tcPr>
            <w:tcW w:w="2830" w:type="dxa"/>
          </w:tcPr>
          <w:p w14:paraId="68B99A53" w14:textId="76B748FD" w:rsidR="00CD7E93" w:rsidRDefault="00CD7E93" w:rsidP="00966675">
            <w:r>
              <w:t>34.5</w:t>
            </w:r>
          </w:p>
        </w:tc>
      </w:tr>
    </w:tbl>
    <w:p w14:paraId="50795A1E" w14:textId="77777777" w:rsidR="00966675" w:rsidRDefault="00966675" w:rsidP="00966675"/>
    <w:p w14:paraId="059D4ECF" w14:textId="39CC3D86" w:rsidR="009C7B14" w:rsidRPr="00966675" w:rsidRDefault="009C7B14" w:rsidP="00966675">
      <w:r>
        <w:t>In reality</w:t>
      </w:r>
      <w:r w:rsidR="00B5631C">
        <w:t>,</w:t>
      </w:r>
      <w:r>
        <w:t xml:space="preserve"> you would expect a normal distribution</w:t>
      </w:r>
      <w:r w:rsidR="00B5631C">
        <w:t>.</w:t>
      </w:r>
      <w:r>
        <w:t xml:space="preserve"> </w:t>
      </w:r>
      <w:r w:rsidR="00B5631C">
        <w:t>E</w:t>
      </w:r>
      <w:r>
        <w:t>ven though the prawns are harvested in different ways</w:t>
      </w:r>
      <w:r w:rsidR="00B5631C">
        <w:t>,</w:t>
      </w:r>
      <w:r>
        <w:t xml:space="preserve"> it is expected the sizes will be evenly distributed around the mean</w:t>
      </w:r>
      <w:r w:rsidR="00B5631C">
        <w:t>,</w:t>
      </w:r>
      <w:r>
        <w:t xml:space="preserve"> in the same way as </w:t>
      </w:r>
      <w:r w:rsidR="000F5E11">
        <w:t xml:space="preserve">the </w:t>
      </w:r>
      <w:r>
        <w:t>heights of student</w:t>
      </w:r>
      <w:r w:rsidR="000F5E11">
        <w:t>s</w:t>
      </w:r>
      <w:r>
        <w:t xml:space="preserve"> and many other randomly occurring variables.  </w:t>
      </w:r>
    </w:p>
    <w:p w14:paraId="0B66CB5E" w14:textId="04CE7878" w:rsidR="00D04197" w:rsidRDefault="00111855" w:rsidP="00D04197">
      <w:pPr>
        <w:pStyle w:val="Heading1"/>
      </w:pPr>
      <w:r>
        <w:lastRenderedPageBreak/>
        <w:t>Resources</w:t>
      </w:r>
    </w:p>
    <w:p w14:paraId="01949870" w14:textId="72479508" w:rsidR="00D04197" w:rsidRDefault="00C40D0E" w:rsidP="00D04197">
      <w:pPr>
        <w:spacing w:after="0"/>
      </w:pPr>
      <w:r>
        <w:t>Graphic</w:t>
      </w:r>
      <w:r w:rsidR="009F7147">
        <w:t>s</w:t>
      </w:r>
      <w:r>
        <w:t xml:space="preserve"> calculator</w:t>
      </w:r>
    </w:p>
    <w:p w14:paraId="6AEEA9E5" w14:textId="55ED9139" w:rsidR="00B5631C" w:rsidRDefault="00B5631C" w:rsidP="00D04197">
      <w:pPr>
        <w:spacing w:after="0"/>
        <w:rPr>
          <w:color w:val="auto"/>
        </w:rPr>
      </w:pPr>
      <w:r>
        <w:rPr>
          <w:color w:val="auto"/>
        </w:rPr>
        <w:t xml:space="preserve">Data for Farm1 and Farm 2 (MI_Prawns_Activity1_PerfectPrawn_TwoFarmsData) </w:t>
      </w:r>
    </w:p>
    <w:p w14:paraId="4D8D2EE2" w14:textId="15E928A0" w:rsidR="00B5631C" w:rsidRDefault="00B5631C" w:rsidP="00B5631C">
      <w:pPr>
        <w:spacing w:after="0"/>
        <w:rPr>
          <w:color w:val="auto"/>
        </w:rPr>
      </w:pPr>
      <w:r>
        <w:rPr>
          <w:color w:val="auto"/>
        </w:rPr>
        <w:t xml:space="preserve">Data for Farm 3 (MI_Prawns_Activity1_PerfectPrawn_Farm3Data) </w:t>
      </w:r>
    </w:p>
    <w:p w14:paraId="5BE17D9D" w14:textId="77777777" w:rsidR="00D97177" w:rsidRDefault="0025596B" w:rsidP="00B5631C">
      <w:pPr>
        <w:spacing w:after="0"/>
      </w:pPr>
      <w:r>
        <w:t>Mass</w:t>
      </w:r>
      <w:r w:rsidR="00B5631C">
        <w:t xml:space="preserve"> </w:t>
      </w:r>
      <w:r w:rsidR="00C40D0E">
        <w:t>G</w:t>
      </w:r>
      <w:r w:rsidR="00B5631C">
        <w:t xml:space="preserve">enerator spreadsheet </w:t>
      </w:r>
      <w:r w:rsidR="00B5631C">
        <w:rPr>
          <w:color w:val="auto"/>
        </w:rPr>
        <w:t>(MI_Prawns_Activity1_PerfectPrawn_MassGenerator).</w:t>
      </w:r>
    </w:p>
    <w:p w14:paraId="41B97CDA" w14:textId="77777777" w:rsidR="00D97177" w:rsidRDefault="00D97177" w:rsidP="00B5631C">
      <w:pPr>
        <w:spacing w:after="0"/>
      </w:pPr>
    </w:p>
    <w:p w14:paraId="3A6598F4" w14:textId="03F7953C" w:rsidR="00B5631C" w:rsidRDefault="00141691" w:rsidP="00B5631C">
      <w:pPr>
        <w:spacing w:after="0"/>
      </w:pPr>
      <w:r>
        <w:t>You c</w:t>
      </w:r>
      <w:r w:rsidR="0074202A">
        <w:t xml:space="preserve">ould also run the </w:t>
      </w:r>
      <w:r w:rsidR="00D97177">
        <w:t xml:space="preserve">mass </w:t>
      </w:r>
      <w:r w:rsidR="0074202A">
        <w:t>generator a number of times and provide students with printouts for the two prawn farms.</w:t>
      </w:r>
    </w:p>
    <w:p w14:paraId="224F8C25" w14:textId="77777777" w:rsidR="00B5631C" w:rsidRDefault="00B5631C" w:rsidP="00B5631C">
      <w:pPr>
        <w:pStyle w:val="Heading2"/>
      </w:pPr>
      <w:r>
        <w:t>Additional resources</w:t>
      </w:r>
    </w:p>
    <w:p w14:paraId="43E46160" w14:textId="2CC851B3" w:rsidR="00B5631C" w:rsidRDefault="002807C7" w:rsidP="00D04197">
      <w:pPr>
        <w:spacing w:after="0"/>
      </w:pPr>
      <w:r>
        <w:t>A search of the internet will p</w:t>
      </w:r>
      <w:r w:rsidR="00EE703F">
        <w:t>rovide a number</w:t>
      </w:r>
      <w:r w:rsidR="00141691">
        <w:t xml:space="preserve"> of videos on You</w:t>
      </w:r>
      <w:r w:rsidR="00EE703F">
        <w:t>T</w:t>
      </w:r>
      <w:r>
        <w:t xml:space="preserve">ube on how to use </w:t>
      </w:r>
      <w:r w:rsidR="00357EE0">
        <w:t xml:space="preserve">a graphics calculator for </w:t>
      </w:r>
      <w:r>
        <w:t>statistics and plotting box plots.</w:t>
      </w:r>
    </w:p>
    <w:p w14:paraId="1BF3161F" w14:textId="77777777" w:rsidR="00336EA7" w:rsidRDefault="00336EA7" w:rsidP="00D04197">
      <w:pPr>
        <w:spacing w:after="0"/>
      </w:pPr>
    </w:p>
    <w:p w14:paraId="5704C29E" w14:textId="0D35B3E2" w:rsidR="002807C7" w:rsidRDefault="003C404C" w:rsidP="00D04197">
      <w:pPr>
        <w:spacing w:after="0"/>
      </w:pPr>
      <w:hyperlink r:id="rId25" w:history="1">
        <w:r w:rsidR="002807C7" w:rsidRPr="00C4477F">
          <w:rPr>
            <w:rStyle w:val="Hyperlink"/>
          </w:rPr>
          <w:t>https://www.youtube.com/watch?v=ucWmfmXb1kk</w:t>
        </w:r>
      </w:hyperlink>
      <w:r w:rsidR="002807C7">
        <w:t xml:space="preserve"> provides instruction</w:t>
      </w:r>
      <w:r w:rsidR="00357EE0">
        <w:t xml:space="preserve"> on how to create a boxplot in E</w:t>
      </w:r>
      <w:r w:rsidR="002807C7">
        <w:t>xcel.</w:t>
      </w:r>
    </w:p>
    <w:p w14:paraId="7C57805D" w14:textId="77777777" w:rsidR="00B5631C" w:rsidRDefault="00B5631C" w:rsidP="00D04197">
      <w:pPr>
        <w:spacing w:after="0"/>
      </w:pPr>
    </w:p>
    <w:p w14:paraId="1940B5C5" w14:textId="2603AEB9" w:rsidR="0087317F" w:rsidRDefault="003C404C" w:rsidP="00D04197">
      <w:pPr>
        <w:spacing w:after="0"/>
      </w:pPr>
      <w:hyperlink r:id="rId26" w:history="1">
        <w:r w:rsidR="00CA00AA" w:rsidRPr="000F2AB5">
          <w:rPr>
            <w:rStyle w:val="Hyperlink"/>
          </w:rPr>
          <w:t>https://www.youtube.com/watch?v=UASCe-3Y1to</w:t>
        </w:r>
      </w:hyperlink>
      <w:r w:rsidR="00CA00AA">
        <w:t xml:space="preserve"> </w:t>
      </w:r>
      <w:r w:rsidR="00863F97">
        <w:t>is</w:t>
      </w:r>
      <w:r w:rsidR="00CA00AA">
        <w:t xml:space="preserve"> a good place to start with drawing a frequency d</w:t>
      </w:r>
      <w:r w:rsidR="00F14FC4">
        <w:t>istribution histogram in Excel.</w:t>
      </w:r>
      <w:r w:rsidR="00CA00AA">
        <w:t xml:space="preserve"> Each set of data will re</w:t>
      </w:r>
      <w:r w:rsidR="00F14FC4">
        <w:t>quire different ‘bin limits’ which</w:t>
      </w:r>
      <w:r w:rsidR="0046412A">
        <w:t xml:space="preserve"> </w:t>
      </w:r>
      <w:r w:rsidR="00F14FC4">
        <w:t xml:space="preserve">can be time </w:t>
      </w:r>
      <w:r w:rsidR="00CA00AA">
        <w:t>consuming</w:t>
      </w:r>
      <w:r w:rsidR="0046412A">
        <w:t xml:space="preserve"> for drawing normal curves</w:t>
      </w:r>
      <w:r w:rsidR="00F14FC4">
        <w:t xml:space="preserve">. </w:t>
      </w:r>
      <w:r w:rsidR="00CA00AA">
        <w:t>To draw a norm</w:t>
      </w:r>
      <w:r w:rsidR="00D97177">
        <w:t xml:space="preserve">al distribution curve, select </w:t>
      </w:r>
      <w:r w:rsidR="00CA00AA">
        <w:t>‘insert an X-Y scatter plot as a line’ instead of the bar graph.</w:t>
      </w:r>
      <w:r w:rsidR="00F14FC4">
        <w:t xml:space="preserve"> </w:t>
      </w:r>
      <w:r w:rsidR="0087317F">
        <w:t xml:space="preserve">Care is needed here as the limited amount of data may mean it is not a nice smooth </w:t>
      </w:r>
      <w:r w:rsidR="0046412A">
        <w:t xml:space="preserve">normal </w:t>
      </w:r>
      <w:r w:rsidR="0087317F">
        <w:t>curve.</w:t>
      </w:r>
    </w:p>
    <w:p w14:paraId="5FC3F9EA" w14:textId="77777777" w:rsidR="00B5631C" w:rsidRDefault="00B5631C" w:rsidP="00D04197">
      <w:pPr>
        <w:spacing w:after="0"/>
      </w:pPr>
    </w:p>
    <w:p w14:paraId="61041B8B" w14:textId="54BABE06" w:rsidR="00A64676" w:rsidRDefault="003C404C" w:rsidP="00D04197">
      <w:pPr>
        <w:spacing w:after="0"/>
      </w:pPr>
      <w:hyperlink r:id="rId27" w:history="1">
        <w:r w:rsidR="00A64676" w:rsidRPr="00EE1A76">
          <w:rPr>
            <w:rStyle w:val="Hyperlink"/>
          </w:rPr>
          <w:t>http://apfa.com.au/prawn-farming/</w:t>
        </w:r>
      </w:hyperlink>
      <w:r w:rsidR="00A64676">
        <w:t xml:space="preserve"> There is a significant amount of information about prawn farming on this website.</w:t>
      </w:r>
    </w:p>
    <w:p w14:paraId="6C25A286" w14:textId="246EEAB7" w:rsidR="00A4147F" w:rsidRDefault="00A4147F" w:rsidP="00A4147F"/>
    <w:p w14:paraId="356558F0" w14:textId="77777777" w:rsidR="00C40D0E" w:rsidRDefault="00C40D0E" w:rsidP="00C40D0E">
      <w:pPr>
        <w:pStyle w:val="Subtitle"/>
        <w:rPr>
          <w:rFonts w:cs="Arial"/>
        </w:rPr>
      </w:pPr>
    </w:p>
    <w:p w14:paraId="0C11B134" w14:textId="77777777" w:rsidR="00C40D0E" w:rsidRDefault="00C40D0E" w:rsidP="00C40D0E">
      <w:pPr>
        <w:pStyle w:val="Subtitle"/>
        <w:rPr>
          <w:rFonts w:cs="Arial"/>
        </w:rPr>
      </w:pPr>
    </w:p>
    <w:p w14:paraId="1DC7CC58" w14:textId="743F456C" w:rsidR="000C6564" w:rsidRDefault="000C6564">
      <w:pPr>
        <w:spacing w:after="160"/>
        <w:rPr>
          <w:rFonts w:eastAsiaTheme="minorEastAsia" w:cs="Arial"/>
          <w:i/>
          <w:color w:val="354F5F"/>
          <w:sz w:val="48"/>
        </w:rPr>
      </w:pPr>
      <w:r>
        <w:rPr>
          <w:rFonts w:cs="Arial"/>
        </w:rPr>
        <w:br w:type="page"/>
      </w:r>
    </w:p>
    <w:p w14:paraId="3A573BA4" w14:textId="77777777" w:rsidR="00C40D0E" w:rsidRDefault="00C40D0E" w:rsidP="00C40D0E">
      <w:pPr>
        <w:pStyle w:val="Subtitle"/>
        <w:rPr>
          <w:rFonts w:cs="Arial"/>
        </w:rPr>
      </w:pPr>
    </w:p>
    <w:p w14:paraId="19B66931" w14:textId="576431C0" w:rsidR="00C40D0E" w:rsidRPr="00E2787E" w:rsidRDefault="00AE168A" w:rsidP="00C40D0E">
      <w:pPr>
        <w:pStyle w:val="Subtitle"/>
        <w:rPr>
          <w:rFonts w:asciiTheme="majorHAnsi" w:hAnsiTheme="majorHAnsi"/>
          <w:b/>
          <w:i w:val="0"/>
          <w:sz w:val="36"/>
          <w:szCs w:val="36"/>
        </w:rPr>
      </w:pPr>
      <w:r>
        <w:rPr>
          <w:rFonts w:cs="Arial"/>
        </w:rPr>
        <w:t xml:space="preserve">Activity 2: </w:t>
      </w:r>
      <w:r w:rsidR="00C40D0E" w:rsidRPr="00C40D0E">
        <w:rPr>
          <w:rFonts w:cs="Arial"/>
        </w:rPr>
        <w:t>Farming</w:t>
      </w:r>
      <w:r w:rsidR="008F0B4C">
        <w:rPr>
          <w:rFonts w:cs="Arial"/>
        </w:rPr>
        <w:t xml:space="preserve"> prawns</w:t>
      </w:r>
    </w:p>
    <w:p w14:paraId="7A74904F" w14:textId="77777777" w:rsidR="00AE168A" w:rsidRDefault="00AE168A" w:rsidP="00AE168A">
      <w:pPr>
        <w:pStyle w:val="Heading1"/>
      </w:pPr>
      <w:r>
        <w:t>Background</w:t>
      </w:r>
    </w:p>
    <w:p w14:paraId="64D1301E" w14:textId="39D58398" w:rsidR="00AE168A" w:rsidRPr="00042C17" w:rsidRDefault="00AE168A" w:rsidP="00042C17">
      <w:r w:rsidRPr="00042C17">
        <w:t>Australia’s population is predicted to reach 46 million by 2075. Among the many challenges this will bring is the need for Australia to continue to secure its own food supply, contribute to the food supply of the region</w:t>
      </w:r>
      <w:r w:rsidR="008F0B4C">
        <w:t>,</w:t>
      </w:r>
      <w:r w:rsidRPr="00042C17">
        <w:t xml:space="preserve"> and be competitive in global food markets.</w:t>
      </w:r>
    </w:p>
    <w:p w14:paraId="6CF84389" w14:textId="21CA0B53" w:rsidR="00AE168A" w:rsidRPr="00042C17" w:rsidRDefault="00AE168A" w:rsidP="00042C17">
      <w:r w:rsidRPr="00042C17">
        <w:t xml:space="preserve">The CSIRO partnered with Australian prawn farmers to </w:t>
      </w:r>
      <w:r w:rsidR="008F0B4C">
        <w:t xml:space="preserve">breed a </w:t>
      </w:r>
      <w:r w:rsidRPr="00042C17">
        <w:t xml:space="preserve">prawn that is </w:t>
      </w:r>
      <w:r w:rsidR="008F0B4C">
        <w:t xml:space="preserve">now </w:t>
      </w:r>
      <w:r w:rsidRPr="00042C17">
        <w:t>producing record farm yields. CSI</w:t>
      </w:r>
      <w:r w:rsidR="008F0B4C">
        <w:t xml:space="preserve">RO breeding, </w:t>
      </w:r>
      <w:r w:rsidRPr="00042C17">
        <w:t>through domestication of prawns</w:t>
      </w:r>
      <w:r w:rsidR="008F0B4C">
        <w:t>,</w:t>
      </w:r>
      <w:r w:rsidRPr="00042C17">
        <w:t xml:space="preserve"> has added roughly a 20% increase to the supplies of top quality, sustainably produced seafood. </w:t>
      </w:r>
    </w:p>
    <w:p w14:paraId="35A2A9E9" w14:textId="6E61CF5D" w:rsidR="008F0B4C" w:rsidRPr="00425CD2" w:rsidRDefault="00AE168A" w:rsidP="008F0B4C">
      <w:pPr>
        <w:rPr>
          <w:rFonts w:cs="Arial"/>
        </w:rPr>
      </w:pPr>
      <w:r w:rsidRPr="00042C17">
        <w:t xml:space="preserve">This </w:t>
      </w:r>
      <w:r w:rsidR="008F0B4C">
        <w:t xml:space="preserve">activity </w:t>
      </w:r>
      <w:r w:rsidRPr="00042C17">
        <w:t>looks at some of the challenges involved in prawn farming and the mathematics required to support the management of a prawn farm.</w:t>
      </w:r>
      <w:r w:rsidR="008F0B4C">
        <w:t xml:space="preserve"> </w:t>
      </w:r>
      <w:r w:rsidR="008F0B4C" w:rsidRPr="00425CD2">
        <w:rPr>
          <w:rFonts w:cs="Arial"/>
        </w:rPr>
        <w:t>The following gives a reasonably brief outline of prawn farming</w:t>
      </w:r>
      <w:r w:rsidR="008F0B4C">
        <w:rPr>
          <w:rFonts w:cs="Arial"/>
        </w:rPr>
        <w:t>.</w:t>
      </w:r>
    </w:p>
    <w:p w14:paraId="3C5D1794" w14:textId="77777777" w:rsidR="008F0B4C" w:rsidRPr="00042C17" w:rsidRDefault="003C404C" w:rsidP="008F0B4C">
      <w:pPr>
        <w:rPr>
          <w:rFonts w:ascii="Arial" w:hAnsi="Arial" w:cs="Arial"/>
          <w:u w:val="single"/>
        </w:rPr>
      </w:pPr>
      <w:hyperlink r:id="rId28" w:history="1">
        <w:r w:rsidR="008F0B4C" w:rsidRPr="00295E6F">
          <w:rPr>
            <w:rStyle w:val="Hyperlink"/>
            <w:rFonts w:cs="Arial"/>
            <w:szCs w:val="22"/>
          </w:rPr>
          <w:t>https://www.business.qld.gov.au/industries/farms-fishing-forestry/fisheries/aquaculture/species/black-tiger-prawn/growing-harvesting</w:t>
        </w:r>
      </w:hyperlink>
    </w:p>
    <w:p w14:paraId="39F750F6" w14:textId="77777777" w:rsidR="00AE168A" w:rsidRDefault="00AE168A" w:rsidP="00AE168A">
      <w:pPr>
        <w:pStyle w:val="Heading1"/>
      </w:pPr>
      <w:r>
        <w:t>Why do this?</w:t>
      </w:r>
    </w:p>
    <w:p w14:paraId="5FE9C781" w14:textId="3C8E8A73" w:rsidR="00AE168A" w:rsidRPr="00042C17" w:rsidRDefault="00AE168A" w:rsidP="00042C17">
      <w:r w:rsidRPr="00042C17">
        <w:t xml:space="preserve">Prawn farming is a relatively new industry to Australia and the management and stocking of ponds to farm prawns is an application of a real situation that will allow students to use their knowledge and skills related to measurement, ratio, the arithmetic </w:t>
      </w:r>
      <w:r w:rsidR="008F0B4C">
        <w:t xml:space="preserve">mean and interpreting graphs.  </w:t>
      </w:r>
      <w:r w:rsidR="008F0B4C" w:rsidRPr="008F0B4C">
        <w:rPr>
          <w:i/>
        </w:rPr>
        <w:t>How big is a hectare?</w:t>
      </w:r>
      <w:r w:rsidR="008F0B4C">
        <w:t xml:space="preserve"> could be done as a stand-</w:t>
      </w:r>
      <w:r w:rsidRPr="00042C17">
        <w:t>alone activity</w:t>
      </w:r>
      <w:r w:rsidR="008F0B4C">
        <w:t xml:space="preserve"> to review area calculations; </w:t>
      </w:r>
      <w:r w:rsidR="008F0B4C" w:rsidRPr="008F0B4C">
        <w:rPr>
          <w:i/>
        </w:rPr>
        <w:t>Stocking the ponds</w:t>
      </w:r>
      <w:r w:rsidR="008F0B4C">
        <w:t xml:space="preserve"> and </w:t>
      </w:r>
      <w:r w:rsidR="008F0B4C" w:rsidRPr="008F0B4C">
        <w:rPr>
          <w:i/>
        </w:rPr>
        <w:t>Baby prawns</w:t>
      </w:r>
      <w:r w:rsidRPr="00042C17">
        <w:t xml:space="preserve"> provide opportunities to check arithmetic calculation</w:t>
      </w:r>
      <w:r w:rsidR="008F0B4C">
        <w:t xml:space="preserve">s; and </w:t>
      </w:r>
      <w:r w:rsidR="008F0B4C" w:rsidRPr="008F0B4C">
        <w:rPr>
          <w:i/>
        </w:rPr>
        <w:t>Feeding</w:t>
      </w:r>
      <w:r w:rsidRPr="00042C17">
        <w:t xml:space="preserve"> is an opportunity to test or develop students</w:t>
      </w:r>
      <w:r w:rsidR="008F0B4C">
        <w:t>’</w:t>
      </w:r>
      <w:r w:rsidRPr="00042C17">
        <w:t xml:space="preserve"> understanding of ratio.</w:t>
      </w:r>
    </w:p>
    <w:p w14:paraId="26978D69" w14:textId="77777777" w:rsidR="00AE168A" w:rsidRDefault="00AE168A" w:rsidP="00AE168A">
      <w:pPr>
        <w:pStyle w:val="Heading1"/>
      </w:pPr>
      <w:r>
        <w:t>Australian Curriculum links</w:t>
      </w:r>
    </w:p>
    <w:p w14:paraId="1F18BE0D" w14:textId="77777777" w:rsidR="00AE168A" w:rsidRPr="00042C17" w:rsidRDefault="00AE168A" w:rsidP="00AE168A">
      <w:pPr>
        <w:spacing w:after="150" w:line="240" w:lineRule="auto"/>
        <w:rPr>
          <w:rFonts w:eastAsia="Times New Roman" w:cs="Arial"/>
          <w:b/>
          <w:i/>
          <w:color w:val="auto"/>
          <w:szCs w:val="22"/>
          <w:lang w:val="en-AU" w:eastAsia="en-AU"/>
        </w:rPr>
      </w:pPr>
      <w:r w:rsidRPr="00042C17">
        <w:rPr>
          <w:rFonts w:eastAsia="Times New Roman" w:cs="Arial"/>
          <w:b/>
          <w:i/>
          <w:color w:val="auto"/>
          <w:szCs w:val="22"/>
          <w:lang w:val="en-AU" w:eastAsia="en-AU"/>
        </w:rPr>
        <w:t>Year 7 Statistics and Probability</w:t>
      </w:r>
    </w:p>
    <w:p w14:paraId="133FC873" w14:textId="77777777" w:rsidR="00AE168A" w:rsidRPr="00295E6F" w:rsidRDefault="00AE168A" w:rsidP="00AE168A">
      <w:pPr>
        <w:spacing w:after="150" w:line="240" w:lineRule="auto"/>
        <w:rPr>
          <w:rFonts w:eastAsia="Times New Roman" w:cs="Arial"/>
          <w:color w:val="auto"/>
          <w:szCs w:val="22"/>
          <w:lang w:val="en-AU" w:eastAsia="en-AU"/>
        </w:rPr>
      </w:pPr>
      <w:r w:rsidRPr="00295E6F">
        <w:rPr>
          <w:rFonts w:eastAsia="Times New Roman" w:cs="Arial"/>
          <w:color w:val="auto"/>
          <w:szCs w:val="22"/>
          <w:lang w:val="en-AU" w:eastAsia="en-AU"/>
        </w:rPr>
        <w:t xml:space="preserve">Calculate </w:t>
      </w:r>
      <w:hyperlink r:id="rId29" w:tooltip="Display the glossary entry for mean" w:history="1">
        <w:r w:rsidRPr="00295E6F">
          <w:rPr>
            <w:rFonts w:eastAsia="Times New Roman" w:cs="Arial"/>
            <w:color w:val="auto"/>
            <w:szCs w:val="22"/>
            <w:lang w:val="en-AU" w:eastAsia="en-AU"/>
          </w:rPr>
          <w:t>mean</w:t>
        </w:r>
      </w:hyperlink>
      <w:r w:rsidRPr="00295E6F">
        <w:rPr>
          <w:rFonts w:eastAsia="Times New Roman" w:cs="Arial"/>
          <w:color w:val="auto"/>
          <w:szCs w:val="22"/>
          <w:lang w:val="en-AU" w:eastAsia="en-AU"/>
        </w:rPr>
        <w:t xml:space="preserve">, </w:t>
      </w:r>
      <w:hyperlink r:id="rId30" w:tooltip="Display the glossary entry for median" w:history="1">
        <w:r w:rsidRPr="00295E6F">
          <w:rPr>
            <w:rFonts w:eastAsia="Times New Roman" w:cs="Arial"/>
            <w:color w:val="auto"/>
            <w:szCs w:val="22"/>
            <w:lang w:val="en-AU" w:eastAsia="en-AU"/>
          </w:rPr>
          <w:t>median</w:t>
        </w:r>
      </w:hyperlink>
      <w:r w:rsidRPr="00295E6F">
        <w:rPr>
          <w:rFonts w:eastAsia="Times New Roman" w:cs="Arial"/>
          <w:color w:val="auto"/>
          <w:szCs w:val="22"/>
          <w:lang w:val="en-AU" w:eastAsia="en-AU"/>
        </w:rPr>
        <w:t xml:space="preserve">, </w:t>
      </w:r>
      <w:hyperlink r:id="rId31" w:tooltip="Display the glossary entry for mode" w:history="1">
        <w:r w:rsidRPr="00295E6F">
          <w:rPr>
            <w:rFonts w:eastAsia="Times New Roman" w:cs="Arial"/>
            <w:color w:val="auto"/>
            <w:szCs w:val="22"/>
            <w:lang w:val="en-AU" w:eastAsia="en-AU"/>
          </w:rPr>
          <w:t>mode</w:t>
        </w:r>
      </w:hyperlink>
      <w:r w:rsidRPr="00295E6F">
        <w:rPr>
          <w:rFonts w:eastAsia="Times New Roman" w:cs="Arial"/>
          <w:color w:val="auto"/>
          <w:szCs w:val="22"/>
          <w:lang w:val="en-AU" w:eastAsia="en-AU"/>
        </w:rPr>
        <w:t xml:space="preserve"> and </w:t>
      </w:r>
      <w:hyperlink r:id="rId32" w:tooltip="Display the glossary entry for range" w:history="1">
        <w:r w:rsidRPr="00295E6F">
          <w:rPr>
            <w:rFonts w:eastAsia="Times New Roman" w:cs="Arial"/>
            <w:color w:val="auto"/>
            <w:szCs w:val="22"/>
            <w:lang w:val="en-AU" w:eastAsia="en-AU"/>
          </w:rPr>
          <w:t>range</w:t>
        </w:r>
      </w:hyperlink>
      <w:r w:rsidRPr="00295E6F">
        <w:rPr>
          <w:rFonts w:eastAsia="Times New Roman" w:cs="Arial"/>
          <w:color w:val="auto"/>
          <w:szCs w:val="22"/>
          <w:lang w:val="en-AU" w:eastAsia="en-AU"/>
        </w:rPr>
        <w:t xml:space="preserve"> for sets of </w:t>
      </w:r>
      <w:hyperlink r:id="rId33" w:tooltip="Display the glossary entry for data" w:history="1">
        <w:r w:rsidRPr="00295E6F">
          <w:rPr>
            <w:rFonts w:eastAsia="Times New Roman" w:cs="Arial"/>
            <w:color w:val="auto"/>
            <w:szCs w:val="22"/>
            <w:lang w:val="en-AU" w:eastAsia="en-AU"/>
          </w:rPr>
          <w:t>data</w:t>
        </w:r>
      </w:hyperlink>
      <w:r w:rsidRPr="00295E6F">
        <w:rPr>
          <w:rFonts w:eastAsia="Times New Roman" w:cs="Arial"/>
          <w:color w:val="auto"/>
          <w:szCs w:val="22"/>
          <w:lang w:val="en-AU" w:eastAsia="en-AU"/>
        </w:rPr>
        <w:t xml:space="preserve">. Interpret these statistics in the context of </w:t>
      </w:r>
      <w:hyperlink r:id="rId34" w:tooltip="Display the glossary entry for data" w:history="1">
        <w:r w:rsidRPr="00295E6F">
          <w:rPr>
            <w:rFonts w:eastAsia="Times New Roman" w:cs="Arial"/>
            <w:color w:val="auto"/>
            <w:szCs w:val="22"/>
            <w:lang w:val="en-AU" w:eastAsia="en-AU"/>
          </w:rPr>
          <w:t>data</w:t>
        </w:r>
      </w:hyperlink>
      <w:r w:rsidRPr="00295E6F">
        <w:rPr>
          <w:rFonts w:eastAsia="Times New Roman" w:cs="Arial"/>
          <w:color w:val="auto"/>
          <w:szCs w:val="22"/>
          <w:lang w:val="en-AU" w:eastAsia="en-AU"/>
        </w:rPr>
        <w:t xml:space="preserve"> </w:t>
      </w:r>
      <w:hyperlink r:id="rId35" w:tooltip="View additional details of ACMSP171" w:history="1">
        <w:r w:rsidRPr="000F6096">
          <w:rPr>
            <w:rFonts w:eastAsia="Times New Roman" w:cs="Arial"/>
            <w:color w:val="auto"/>
            <w:szCs w:val="22"/>
            <w:lang w:val="en-AU" w:eastAsia="en-AU"/>
          </w:rPr>
          <w:t>(ACMSP171)</w:t>
        </w:r>
      </w:hyperlink>
      <w:r w:rsidRPr="00295E6F">
        <w:rPr>
          <w:rFonts w:eastAsia="Times New Roman" w:cs="Arial"/>
          <w:color w:val="auto"/>
          <w:szCs w:val="22"/>
          <w:lang w:val="en-AU" w:eastAsia="en-AU"/>
        </w:rPr>
        <w:t xml:space="preserve"> </w:t>
      </w:r>
    </w:p>
    <w:p w14:paraId="10F9A172" w14:textId="77777777" w:rsidR="00AE168A" w:rsidRDefault="00AE168A" w:rsidP="00AE168A">
      <w:pPr>
        <w:spacing w:after="150" w:line="240" w:lineRule="auto"/>
        <w:rPr>
          <w:rFonts w:eastAsia="Times New Roman" w:cs="Arial"/>
          <w:color w:val="000000"/>
          <w:sz w:val="20"/>
          <w:szCs w:val="20"/>
          <w:lang w:val="en-AU" w:eastAsia="en-AU"/>
        </w:rPr>
      </w:pPr>
      <w:r w:rsidRPr="00295E6F">
        <w:rPr>
          <w:rFonts w:eastAsia="Times New Roman" w:cs="Arial"/>
          <w:color w:val="auto"/>
          <w:szCs w:val="22"/>
          <w:lang w:val="en-AU" w:eastAsia="en-AU"/>
        </w:rPr>
        <w:t xml:space="preserve">Describe and interpret </w:t>
      </w:r>
      <w:hyperlink r:id="rId36" w:tooltip="Display the glossary entry for data" w:history="1">
        <w:r w:rsidRPr="00295E6F">
          <w:rPr>
            <w:rFonts w:eastAsia="Times New Roman" w:cs="Arial"/>
            <w:color w:val="auto"/>
            <w:szCs w:val="22"/>
            <w:lang w:val="en-AU" w:eastAsia="en-AU"/>
          </w:rPr>
          <w:t>data</w:t>
        </w:r>
      </w:hyperlink>
      <w:r w:rsidRPr="00295E6F">
        <w:rPr>
          <w:rFonts w:eastAsia="Times New Roman" w:cs="Arial"/>
          <w:color w:val="auto"/>
          <w:szCs w:val="22"/>
          <w:lang w:val="en-AU" w:eastAsia="en-AU"/>
        </w:rPr>
        <w:t xml:space="preserve"> displays using </w:t>
      </w:r>
      <w:hyperlink r:id="rId37" w:tooltip="Display the glossary entry for median" w:history="1">
        <w:r w:rsidRPr="00295E6F">
          <w:rPr>
            <w:rFonts w:eastAsia="Times New Roman" w:cs="Arial"/>
            <w:color w:val="auto"/>
            <w:szCs w:val="22"/>
            <w:lang w:val="en-AU" w:eastAsia="en-AU"/>
          </w:rPr>
          <w:t>median</w:t>
        </w:r>
      </w:hyperlink>
      <w:r w:rsidRPr="00295E6F">
        <w:rPr>
          <w:rFonts w:eastAsia="Times New Roman" w:cs="Arial"/>
          <w:color w:val="auto"/>
          <w:szCs w:val="22"/>
          <w:lang w:val="en-AU" w:eastAsia="en-AU"/>
        </w:rPr>
        <w:t xml:space="preserve">, </w:t>
      </w:r>
      <w:hyperlink r:id="rId38" w:tooltip="Display the glossary entry for mean" w:history="1">
        <w:r w:rsidRPr="00295E6F">
          <w:rPr>
            <w:rFonts w:eastAsia="Times New Roman" w:cs="Arial"/>
            <w:color w:val="auto"/>
            <w:szCs w:val="22"/>
            <w:lang w:val="en-AU" w:eastAsia="en-AU"/>
          </w:rPr>
          <w:t>mean</w:t>
        </w:r>
      </w:hyperlink>
      <w:r w:rsidRPr="00295E6F">
        <w:rPr>
          <w:rFonts w:eastAsia="Times New Roman" w:cs="Arial"/>
          <w:color w:val="auto"/>
          <w:szCs w:val="22"/>
          <w:lang w:val="en-AU" w:eastAsia="en-AU"/>
        </w:rPr>
        <w:t xml:space="preserve"> and </w:t>
      </w:r>
      <w:hyperlink r:id="rId39" w:tooltip="Display the glossary entry for range" w:history="1">
        <w:r w:rsidRPr="00295E6F">
          <w:rPr>
            <w:rFonts w:eastAsia="Times New Roman" w:cs="Arial"/>
            <w:color w:val="auto"/>
            <w:szCs w:val="22"/>
            <w:lang w:val="en-AU" w:eastAsia="en-AU"/>
          </w:rPr>
          <w:t>range</w:t>
        </w:r>
      </w:hyperlink>
      <w:r w:rsidRPr="00295E6F">
        <w:rPr>
          <w:rFonts w:eastAsia="Times New Roman" w:cs="Arial"/>
          <w:color w:val="auto"/>
          <w:szCs w:val="22"/>
          <w:lang w:val="en-AU" w:eastAsia="en-AU"/>
        </w:rPr>
        <w:t xml:space="preserve"> </w:t>
      </w:r>
      <w:hyperlink r:id="rId40" w:tooltip="View additional details of ACMSP172" w:history="1">
        <w:r w:rsidRPr="000F6096">
          <w:rPr>
            <w:rFonts w:eastAsia="Times New Roman" w:cs="Arial"/>
            <w:color w:val="auto"/>
            <w:szCs w:val="22"/>
            <w:lang w:val="en-AU" w:eastAsia="en-AU"/>
          </w:rPr>
          <w:t>(ACMSP172)</w:t>
        </w:r>
      </w:hyperlink>
      <w:r w:rsidRPr="00295E6F">
        <w:rPr>
          <w:rFonts w:eastAsia="Times New Roman" w:cs="Arial"/>
          <w:color w:val="000000"/>
          <w:sz w:val="20"/>
          <w:szCs w:val="20"/>
          <w:lang w:val="en-AU" w:eastAsia="en-AU"/>
        </w:rPr>
        <w:t xml:space="preserve"> </w:t>
      </w:r>
    </w:p>
    <w:p w14:paraId="53B358B2" w14:textId="77777777" w:rsidR="00AE168A" w:rsidRPr="00042C17" w:rsidRDefault="00AE168A" w:rsidP="00AE168A">
      <w:pPr>
        <w:spacing w:after="150" w:line="240" w:lineRule="auto"/>
        <w:rPr>
          <w:rFonts w:eastAsia="Times New Roman" w:cs="Arial"/>
          <w:b/>
          <w:i/>
          <w:color w:val="000000"/>
          <w:szCs w:val="22"/>
          <w:lang w:val="en-AU" w:eastAsia="en-AU"/>
        </w:rPr>
      </w:pPr>
      <w:r w:rsidRPr="00042C17">
        <w:rPr>
          <w:rFonts w:eastAsia="Times New Roman" w:cs="Arial"/>
          <w:b/>
          <w:i/>
          <w:color w:val="000000"/>
          <w:szCs w:val="22"/>
          <w:lang w:val="en-AU" w:eastAsia="en-AU"/>
        </w:rPr>
        <w:t>Year 8 Number and Algebra</w:t>
      </w:r>
    </w:p>
    <w:p w14:paraId="225E8D0B" w14:textId="77777777" w:rsidR="00AE168A" w:rsidRDefault="00AE168A" w:rsidP="00AE168A">
      <w:pPr>
        <w:spacing w:after="150" w:line="240" w:lineRule="auto"/>
        <w:rPr>
          <w:rFonts w:cs="Arial"/>
          <w:color w:val="000000"/>
          <w:szCs w:val="22"/>
        </w:rPr>
      </w:pPr>
      <w:r w:rsidRPr="00295E6F">
        <w:rPr>
          <w:rFonts w:cs="Arial"/>
          <w:color w:val="auto"/>
          <w:szCs w:val="22"/>
        </w:rPr>
        <w:lastRenderedPageBreak/>
        <w:t xml:space="preserve">Solve a </w:t>
      </w:r>
      <w:hyperlink r:id="rId41" w:tooltip="Display the glossary entry for range" w:history="1">
        <w:r w:rsidRPr="000F6096">
          <w:rPr>
            <w:rStyle w:val="Hyperlink"/>
            <w:rFonts w:cs="Arial"/>
            <w:color w:val="auto"/>
            <w:szCs w:val="22"/>
            <w:u w:val="none"/>
          </w:rPr>
          <w:t>range</w:t>
        </w:r>
      </w:hyperlink>
      <w:r w:rsidRPr="00295E6F">
        <w:rPr>
          <w:rFonts w:cs="Arial"/>
          <w:color w:val="auto"/>
          <w:szCs w:val="22"/>
        </w:rPr>
        <w:t xml:space="preserve"> of problems involving rates and ratios, with and without digital technologies </w:t>
      </w:r>
      <w:hyperlink r:id="rId42" w:tooltip="View additional details of ACMNA188" w:history="1">
        <w:r w:rsidRPr="000F6096">
          <w:rPr>
            <w:rStyle w:val="Hyperlink"/>
            <w:rFonts w:cs="Arial"/>
            <w:color w:val="auto"/>
            <w:szCs w:val="22"/>
            <w:u w:val="none"/>
          </w:rPr>
          <w:t>(ACMNA188)</w:t>
        </w:r>
      </w:hyperlink>
      <w:r w:rsidRPr="00295E6F">
        <w:rPr>
          <w:rFonts w:cs="Arial"/>
          <w:color w:val="000000"/>
          <w:szCs w:val="22"/>
        </w:rPr>
        <w:t xml:space="preserve"> </w:t>
      </w:r>
    </w:p>
    <w:p w14:paraId="20559373" w14:textId="77777777" w:rsidR="00AE168A" w:rsidRPr="00042C17" w:rsidRDefault="00AE168A" w:rsidP="00AE168A">
      <w:pPr>
        <w:spacing w:after="150" w:line="240" w:lineRule="auto"/>
        <w:rPr>
          <w:rFonts w:cs="Arial"/>
          <w:b/>
          <w:i/>
          <w:color w:val="000000"/>
          <w:szCs w:val="22"/>
        </w:rPr>
      </w:pPr>
      <w:r w:rsidRPr="00042C17">
        <w:rPr>
          <w:rFonts w:cs="Arial"/>
          <w:b/>
          <w:i/>
          <w:color w:val="000000"/>
          <w:szCs w:val="22"/>
        </w:rPr>
        <w:t>Year 8 Measurement and Geometry</w:t>
      </w:r>
    </w:p>
    <w:p w14:paraId="0E065BF3" w14:textId="77777777" w:rsidR="00AE168A" w:rsidRPr="00295E6F" w:rsidRDefault="00AE168A" w:rsidP="00AE168A">
      <w:pPr>
        <w:spacing w:after="150" w:line="240" w:lineRule="auto"/>
        <w:rPr>
          <w:rFonts w:eastAsia="Times New Roman" w:cs="Arial"/>
          <w:color w:val="auto"/>
          <w:szCs w:val="22"/>
          <w:lang w:val="en-AU" w:eastAsia="en-AU"/>
        </w:rPr>
      </w:pPr>
      <w:r w:rsidRPr="00295E6F">
        <w:rPr>
          <w:rFonts w:eastAsia="Times New Roman" w:cs="Arial"/>
          <w:color w:val="auto"/>
          <w:szCs w:val="22"/>
          <w:lang w:val="en-AU" w:eastAsia="en-AU"/>
        </w:rPr>
        <w:t xml:space="preserve">Choose appropriate units of measurement for </w:t>
      </w:r>
      <w:hyperlink r:id="rId43" w:tooltip="Display the glossary entry for area" w:history="1">
        <w:r w:rsidRPr="00295E6F">
          <w:rPr>
            <w:rFonts w:eastAsia="Times New Roman" w:cs="Arial"/>
            <w:color w:val="auto"/>
            <w:szCs w:val="22"/>
            <w:lang w:val="en-AU" w:eastAsia="en-AU"/>
          </w:rPr>
          <w:t>area</w:t>
        </w:r>
      </w:hyperlink>
      <w:r w:rsidRPr="00295E6F">
        <w:rPr>
          <w:rFonts w:eastAsia="Times New Roman" w:cs="Arial"/>
          <w:color w:val="auto"/>
          <w:szCs w:val="22"/>
          <w:lang w:val="en-AU" w:eastAsia="en-AU"/>
        </w:rPr>
        <w:t xml:space="preserve"> and </w:t>
      </w:r>
      <w:hyperlink r:id="rId44" w:tooltip="Display the glossary entry for volume" w:history="1">
        <w:r w:rsidRPr="00295E6F">
          <w:rPr>
            <w:rFonts w:eastAsia="Times New Roman" w:cs="Arial"/>
            <w:color w:val="auto"/>
            <w:szCs w:val="22"/>
            <w:lang w:val="en-AU" w:eastAsia="en-AU"/>
          </w:rPr>
          <w:t>volume</w:t>
        </w:r>
      </w:hyperlink>
      <w:r w:rsidRPr="00295E6F">
        <w:rPr>
          <w:rFonts w:eastAsia="Times New Roman" w:cs="Arial"/>
          <w:color w:val="auto"/>
          <w:szCs w:val="22"/>
          <w:lang w:val="en-AU" w:eastAsia="en-AU"/>
        </w:rPr>
        <w:t xml:space="preserve"> and convert from one unit to another </w:t>
      </w:r>
      <w:hyperlink r:id="rId45" w:tooltip="View additional details of ACMMG195" w:history="1">
        <w:r w:rsidRPr="000F6096">
          <w:rPr>
            <w:rFonts w:eastAsia="Times New Roman" w:cs="Arial"/>
            <w:color w:val="auto"/>
            <w:szCs w:val="22"/>
            <w:lang w:val="en-AU" w:eastAsia="en-AU"/>
          </w:rPr>
          <w:t>(ACMMG195)</w:t>
        </w:r>
      </w:hyperlink>
      <w:r w:rsidRPr="00295E6F">
        <w:rPr>
          <w:rFonts w:eastAsia="Times New Roman" w:cs="Arial"/>
          <w:color w:val="auto"/>
          <w:szCs w:val="22"/>
          <w:lang w:val="en-AU" w:eastAsia="en-AU"/>
        </w:rPr>
        <w:t xml:space="preserve"> </w:t>
      </w:r>
    </w:p>
    <w:p w14:paraId="25024375" w14:textId="77777777" w:rsidR="00AE168A" w:rsidRDefault="00AE168A" w:rsidP="00AE168A">
      <w:pPr>
        <w:spacing w:after="150" w:line="240" w:lineRule="auto"/>
        <w:rPr>
          <w:rFonts w:cs="Arial"/>
          <w:color w:val="auto"/>
          <w:szCs w:val="22"/>
        </w:rPr>
      </w:pPr>
      <w:r w:rsidRPr="00295E6F">
        <w:rPr>
          <w:rFonts w:eastAsia="Times New Roman" w:cs="Arial"/>
          <w:color w:val="auto"/>
          <w:szCs w:val="22"/>
          <w:lang w:val="en-AU" w:eastAsia="en-AU"/>
        </w:rPr>
        <w:t xml:space="preserve">Find perimeters and areas of parallelograms, trapeziums, rhombuses and kites </w:t>
      </w:r>
      <w:hyperlink r:id="rId46" w:tooltip="View additional details of ACMMG196" w:history="1">
        <w:r w:rsidRPr="000F6096">
          <w:rPr>
            <w:rStyle w:val="Hyperlink"/>
            <w:rFonts w:cs="Arial"/>
            <w:color w:val="auto"/>
            <w:szCs w:val="22"/>
            <w:u w:val="none"/>
          </w:rPr>
          <w:t>(ACMMG196</w:t>
        </w:r>
      </w:hyperlink>
      <w:r w:rsidRPr="000F6096">
        <w:rPr>
          <w:rFonts w:cs="Arial"/>
          <w:color w:val="auto"/>
          <w:szCs w:val="22"/>
        </w:rPr>
        <w:t>)</w:t>
      </w:r>
    </w:p>
    <w:p w14:paraId="62E2B299" w14:textId="77777777" w:rsidR="00AE168A" w:rsidRPr="00042C17" w:rsidRDefault="00AE168A" w:rsidP="00AE168A">
      <w:pPr>
        <w:spacing w:after="150" w:line="240" w:lineRule="auto"/>
        <w:rPr>
          <w:rFonts w:cs="Arial"/>
          <w:b/>
          <w:i/>
          <w:color w:val="auto"/>
          <w:szCs w:val="22"/>
        </w:rPr>
      </w:pPr>
      <w:r w:rsidRPr="00042C17">
        <w:rPr>
          <w:rFonts w:cs="Arial"/>
          <w:b/>
          <w:i/>
          <w:color w:val="auto"/>
          <w:szCs w:val="22"/>
        </w:rPr>
        <w:t>Year 9 Measurement and Geometry</w:t>
      </w:r>
    </w:p>
    <w:p w14:paraId="2DEA8248" w14:textId="77777777" w:rsidR="00AE168A" w:rsidRPr="00295E6F" w:rsidRDefault="00AE168A" w:rsidP="00AE168A">
      <w:pPr>
        <w:spacing w:after="150" w:line="240" w:lineRule="auto"/>
        <w:rPr>
          <w:rFonts w:eastAsia="Times New Roman" w:cs="Arial"/>
          <w:color w:val="auto"/>
          <w:szCs w:val="22"/>
          <w:lang w:val="en-AU" w:eastAsia="en-AU"/>
        </w:rPr>
      </w:pPr>
      <w:r w:rsidRPr="00295E6F">
        <w:rPr>
          <w:rFonts w:cs="Arial"/>
          <w:color w:val="auto"/>
          <w:szCs w:val="22"/>
        </w:rPr>
        <w:t xml:space="preserve">Calculate areas of composite shapes </w:t>
      </w:r>
      <w:hyperlink r:id="rId47" w:tooltip="View additional details of ACMMG216" w:history="1">
        <w:r w:rsidRPr="000F6096">
          <w:rPr>
            <w:rStyle w:val="Hyperlink"/>
            <w:rFonts w:cs="Arial"/>
            <w:color w:val="auto"/>
            <w:szCs w:val="22"/>
            <w:u w:val="none"/>
          </w:rPr>
          <w:t>(ACMMG216)</w:t>
        </w:r>
      </w:hyperlink>
      <w:r w:rsidRPr="00295E6F">
        <w:rPr>
          <w:rFonts w:cs="Arial"/>
          <w:color w:val="000000"/>
          <w:szCs w:val="22"/>
        </w:rPr>
        <w:t xml:space="preserve"> </w:t>
      </w:r>
      <w:r w:rsidRPr="00295E6F">
        <w:rPr>
          <w:rFonts w:eastAsia="Times New Roman" w:cs="Arial"/>
          <w:color w:val="auto"/>
          <w:szCs w:val="22"/>
          <w:lang w:val="en-AU" w:eastAsia="en-AU"/>
        </w:rPr>
        <w:t xml:space="preserve"> </w:t>
      </w:r>
    </w:p>
    <w:p w14:paraId="1894D0D0" w14:textId="77777777" w:rsidR="00AE168A" w:rsidRPr="00295E6F" w:rsidRDefault="00AE168A" w:rsidP="00AE168A">
      <w:pPr>
        <w:spacing w:after="150" w:line="240" w:lineRule="auto"/>
        <w:rPr>
          <w:rFonts w:eastAsia="Times New Roman" w:cs="Arial"/>
          <w:color w:val="auto"/>
          <w:szCs w:val="22"/>
          <w:lang w:val="en-AU" w:eastAsia="en-AU"/>
        </w:rPr>
      </w:pPr>
      <w:r w:rsidRPr="00295E6F">
        <w:rPr>
          <w:rFonts w:eastAsia="Times New Roman" w:cs="Arial"/>
          <w:color w:val="auto"/>
          <w:szCs w:val="22"/>
          <w:lang w:val="en-AU" w:eastAsia="en-AU"/>
        </w:rPr>
        <w:t xml:space="preserve">Calculate the surface </w:t>
      </w:r>
      <w:hyperlink r:id="rId48" w:tooltip="Display the glossary entry for area" w:history="1">
        <w:r w:rsidRPr="00295E6F">
          <w:rPr>
            <w:rFonts w:eastAsia="Times New Roman" w:cs="Arial"/>
            <w:color w:val="auto"/>
            <w:szCs w:val="22"/>
            <w:lang w:val="en-AU" w:eastAsia="en-AU"/>
          </w:rPr>
          <w:t>area</w:t>
        </w:r>
      </w:hyperlink>
      <w:r w:rsidRPr="00295E6F">
        <w:rPr>
          <w:rFonts w:eastAsia="Times New Roman" w:cs="Arial"/>
          <w:color w:val="auto"/>
          <w:szCs w:val="22"/>
          <w:lang w:val="en-AU" w:eastAsia="en-AU"/>
        </w:rPr>
        <w:t xml:space="preserve"> and </w:t>
      </w:r>
      <w:hyperlink r:id="rId49" w:tooltip="Display the glossary entry for volume" w:history="1">
        <w:r w:rsidRPr="00295E6F">
          <w:rPr>
            <w:rFonts w:eastAsia="Times New Roman" w:cs="Arial"/>
            <w:color w:val="auto"/>
            <w:szCs w:val="22"/>
            <w:lang w:val="en-AU" w:eastAsia="en-AU"/>
          </w:rPr>
          <w:t>volume</w:t>
        </w:r>
      </w:hyperlink>
      <w:r w:rsidRPr="00295E6F">
        <w:rPr>
          <w:rFonts w:eastAsia="Times New Roman" w:cs="Arial"/>
          <w:color w:val="auto"/>
          <w:szCs w:val="22"/>
          <w:lang w:val="en-AU" w:eastAsia="en-AU"/>
        </w:rPr>
        <w:t xml:space="preserve"> of cylinders and solve related problems </w:t>
      </w:r>
      <w:hyperlink r:id="rId50" w:tooltip="View additional details of ACMMG217" w:history="1">
        <w:r w:rsidRPr="00295E6F">
          <w:rPr>
            <w:rFonts w:eastAsia="Times New Roman" w:cs="Arial"/>
            <w:color w:val="auto"/>
            <w:szCs w:val="22"/>
            <w:lang w:val="en-AU" w:eastAsia="en-AU"/>
          </w:rPr>
          <w:t>(ACMMG217)</w:t>
        </w:r>
      </w:hyperlink>
      <w:r w:rsidRPr="00295E6F">
        <w:rPr>
          <w:rFonts w:eastAsia="Times New Roman" w:cs="Arial"/>
          <w:color w:val="auto"/>
          <w:szCs w:val="22"/>
          <w:lang w:val="en-AU" w:eastAsia="en-AU"/>
        </w:rPr>
        <w:t xml:space="preserve"> </w:t>
      </w:r>
    </w:p>
    <w:p w14:paraId="201B6812" w14:textId="77777777" w:rsidR="00AE168A" w:rsidRDefault="00AE168A" w:rsidP="00AE168A">
      <w:pPr>
        <w:spacing w:after="150" w:line="240" w:lineRule="auto"/>
        <w:rPr>
          <w:rFonts w:eastAsia="Times New Roman" w:cs="Arial"/>
          <w:color w:val="auto"/>
          <w:szCs w:val="22"/>
          <w:lang w:val="en-AU" w:eastAsia="en-AU"/>
        </w:rPr>
      </w:pPr>
      <w:r w:rsidRPr="00295E6F">
        <w:rPr>
          <w:rFonts w:eastAsia="Times New Roman" w:cs="Arial"/>
          <w:color w:val="auto"/>
          <w:szCs w:val="22"/>
          <w:lang w:val="en-AU" w:eastAsia="en-AU"/>
        </w:rPr>
        <w:t xml:space="preserve">Solve problems involving the surface </w:t>
      </w:r>
      <w:hyperlink r:id="rId51" w:tooltip="Display the glossary entry for area" w:history="1">
        <w:r w:rsidRPr="00295E6F">
          <w:rPr>
            <w:rFonts w:eastAsia="Times New Roman" w:cs="Arial"/>
            <w:color w:val="auto"/>
            <w:szCs w:val="22"/>
            <w:lang w:val="en-AU" w:eastAsia="en-AU"/>
          </w:rPr>
          <w:t>area</w:t>
        </w:r>
      </w:hyperlink>
      <w:r w:rsidRPr="00295E6F">
        <w:rPr>
          <w:rFonts w:eastAsia="Times New Roman" w:cs="Arial"/>
          <w:color w:val="auto"/>
          <w:szCs w:val="22"/>
          <w:lang w:val="en-AU" w:eastAsia="en-AU"/>
        </w:rPr>
        <w:t xml:space="preserve"> and </w:t>
      </w:r>
      <w:hyperlink r:id="rId52" w:tooltip="Display the glossary entry for volume" w:history="1">
        <w:r w:rsidRPr="00295E6F">
          <w:rPr>
            <w:rFonts w:eastAsia="Times New Roman" w:cs="Arial"/>
            <w:color w:val="auto"/>
            <w:szCs w:val="22"/>
            <w:lang w:val="en-AU" w:eastAsia="en-AU"/>
          </w:rPr>
          <w:t>volume</w:t>
        </w:r>
      </w:hyperlink>
      <w:r w:rsidRPr="00295E6F">
        <w:rPr>
          <w:rFonts w:eastAsia="Times New Roman" w:cs="Arial"/>
          <w:color w:val="auto"/>
          <w:szCs w:val="22"/>
          <w:lang w:val="en-AU" w:eastAsia="en-AU"/>
        </w:rPr>
        <w:t xml:space="preserve"> of right prisms </w:t>
      </w:r>
      <w:hyperlink r:id="rId53" w:tooltip="View additional details of ACMMG218" w:history="1">
        <w:r w:rsidRPr="00295E6F">
          <w:rPr>
            <w:rFonts w:eastAsia="Times New Roman" w:cs="Arial"/>
            <w:color w:val="auto"/>
            <w:szCs w:val="22"/>
            <w:lang w:val="en-AU" w:eastAsia="en-AU"/>
          </w:rPr>
          <w:t>(ACMMG218)</w:t>
        </w:r>
      </w:hyperlink>
      <w:r w:rsidRPr="00295E6F">
        <w:rPr>
          <w:rFonts w:eastAsia="Times New Roman" w:cs="Arial"/>
          <w:color w:val="auto"/>
          <w:szCs w:val="22"/>
          <w:lang w:val="en-AU" w:eastAsia="en-AU"/>
        </w:rPr>
        <w:t xml:space="preserve"> </w:t>
      </w:r>
    </w:p>
    <w:p w14:paraId="56745055" w14:textId="77777777" w:rsidR="00AE168A" w:rsidRPr="00042C17" w:rsidRDefault="00AE168A" w:rsidP="00AE168A">
      <w:pPr>
        <w:spacing w:after="150" w:line="240" w:lineRule="auto"/>
        <w:rPr>
          <w:rFonts w:eastAsia="Times New Roman" w:cs="Arial"/>
          <w:b/>
          <w:i/>
          <w:color w:val="auto"/>
          <w:szCs w:val="22"/>
          <w:lang w:val="en-AU" w:eastAsia="en-AU"/>
        </w:rPr>
      </w:pPr>
      <w:r w:rsidRPr="00042C17">
        <w:rPr>
          <w:rFonts w:eastAsia="Times New Roman" w:cs="Arial"/>
          <w:b/>
          <w:i/>
          <w:color w:val="auto"/>
          <w:szCs w:val="22"/>
          <w:lang w:val="en-AU" w:eastAsia="en-AU"/>
        </w:rPr>
        <w:t>Year 10 Statistics and Probability</w:t>
      </w:r>
    </w:p>
    <w:p w14:paraId="3BB68E84" w14:textId="25BD4015" w:rsidR="00AE168A" w:rsidRPr="008F0B4C" w:rsidRDefault="00AE168A" w:rsidP="008F0B4C">
      <w:pPr>
        <w:spacing w:after="150" w:line="240" w:lineRule="auto"/>
        <w:rPr>
          <w:rFonts w:eastAsia="Times New Roman" w:cs="Arial"/>
          <w:color w:val="auto"/>
          <w:szCs w:val="22"/>
          <w:lang w:val="en-AU" w:eastAsia="en-AU"/>
        </w:rPr>
      </w:pPr>
      <w:r w:rsidRPr="00295E6F">
        <w:rPr>
          <w:rFonts w:cs="Arial"/>
          <w:color w:val="auto"/>
          <w:szCs w:val="22"/>
        </w:rPr>
        <w:t xml:space="preserve">Investigate and describe </w:t>
      </w:r>
      <w:r w:rsidR="008F0B4C">
        <w:rPr>
          <w:rFonts w:cs="Arial"/>
          <w:szCs w:val="22"/>
        </w:rPr>
        <w:t xml:space="preserve">bivariate numerical data </w:t>
      </w:r>
      <w:r w:rsidRPr="00295E6F">
        <w:rPr>
          <w:rFonts w:cs="Arial"/>
          <w:color w:val="auto"/>
          <w:szCs w:val="22"/>
        </w:rPr>
        <w:t xml:space="preserve">where the independent </w:t>
      </w:r>
      <w:r w:rsidR="008F0B4C">
        <w:rPr>
          <w:rFonts w:cs="Arial"/>
          <w:szCs w:val="22"/>
        </w:rPr>
        <w:t xml:space="preserve">variable </w:t>
      </w:r>
      <w:r w:rsidRPr="00295E6F">
        <w:rPr>
          <w:rFonts w:cs="Arial"/>
          <w:color w:val="auto"/>
          <w:szCs w:val="22"/>
        </w:rPr>
        <w:t xml:space="preserve">is time </w:t>
      </w:r>
      <w:hyperlink r:id="rId54" w:tooltip="View additional details of ACMSP252" w:history="1">
        <w:r w:rsidRPr="000F6096">
          <w:rPr>
            <w:rStyle w:val="Hyperlink"/>
            <w:rFonts w:cs="Arial"/>
            <w:color w:val="auto"/>
            <w:szCs w:val="22"/>
            <w:u w:val="none"/>
          </w:rPr>
          <w:t>(ACMSP252)</w:t>
        </w:r>
      </w:hyperlink>
    </w:p>
    <w:p w14:paraId="65863458" w14:textId="77777777" w:rsidR="00AE168A" w:rsidRPr="00E2787E" w:rsidRDefault="00AE168A" w:rsidP="008F0B4C">
      <w:pPr>
        <w:pStyle w:val="Heading1"/>
      </w:pPr>
      <w:r w:rsidRPr="00E2787E">
        <w:t>How big is a hectare?</w:t>
      </w:r>
    </w:p>
    <w:p w14:paraId="6A35334A" w14:textId="1B351175" w:rsidR="00AE168A" w:rsidRPr="00042C17" w:rsidRDefault="00AE168A" w:rsidP="00042C17">
      <w:r w:rsidRPr="00042C17">
        <w:t xml:space="preserve">The average pond area used for farming prawns is approximately 1 hectare (ha) and the average depth is 1.2 to 1.5 m, giving a volume of approximately 12 to 15 </w:t>
      </w:r>
      <w:proofErr w:type="spellStart"/>
      <w:r w:rsidRPr="00042C17">
        <w:t>megalitres</w:t>
      </w:r>
      <w:proofErr w:type="spellEnd"/>
      <w:r w:rsidRPr="00042C17">
        <w:t xml:space="preserve"> (ML). This </w:t>
      </w:r>
      <w:r w:rsidR="008F0B4C">
        <w:t xml:space="preserve">activity </w:t>
      </w:r>
      <w:r w:rsidRPr="00042C17">
        <w:t xml:space="preserve">is designed to </w:t>
      </w:r>
      <w:proofErr w:type="spellStart"/>
      <w:r w:rsidRPr="00042C17">
        <w:t>familiarise</w:t>
      </w:r>
      <w:proofErr w:type="spellEnd"/>
      <w:r w:rsidRPr="00042C17">
        <w:t xml:space="preserve"> students with the hectare as a unit of area. The old unit of acres is also included</w:t>
      </w:r>
      <w:r w:rsidR="008F0B4C">
        <w:t>,</w:t>
      </w:r>
      <w:r w:rsidRPr="00042C17">
        <w:t xml:space="preserve"> as this is a unit still used in some situations.</w:t>
      </w:r>
    </w:p>
    <w:p w14:paraId="3953D575" w14:textId="5FF05239" w:rsidR="00AE168A" w:rsidRPr="00042C17" w:rsidRDefault="00AE168A" w:rsidP="00042C17">
      <w:r w:rsidRPr="00042C17">
        <w:t>Teachers may need to de</w:t>
      </w:r>
      <w:r w:rsidR="008F0B4C">
        <w:t xml:space="preserve">monstrate how to use </w:t>
      </w:r>
      <w:proofErr w:type="spellStart"/>
      <w:r w:rsidR="008F0B4C">
        <w:t>DaftLogic</w:t>
      </w:r>
      <w:proofErr w:type="spellEnd"/>
      <w:r w:rsidR="008F0B4C">
        <w:t xml:space="preserve"> </w:t>
      </w:r>
      <w:r w:rsidR="00827982">
        <w:t>(</w:t>
      </w:r>
      <w:hyperlink r:id="rId55" w:history="1">
        <w:r w:rsidR="00827982" w:rsidRPr="00042C17">
          <w:t>www.daftlogic.com</w:t>
        </w:r>
      </w:hyperlink>
      <w:r w:rsidR="00827982">
        <w:t xml:space="preserve">) </w:t>
      </w:r>
      <w:r w:rsidR="008F0B4C">
        <w:t xml:space="preserve">which allows areas to be calculated </w:t>
      </w:r>
      <w:r w:rsidR="00827982">
        <w:t xml:space="preserve">using Google Earth. </w:t>
      </w:r>
      <w:r w:rsidRPr="00042C17">
        <w:t xml:space="preserve"> Once on the </w:t>
      </w:r>
      <w:proofErr w:type="spellStart"/>
      <w:r w:rsidRPr="00042C17">
        <w:t>DaftLogic</w:t>
      </w:r>
      <w:proofErr w:type="spellEnd"/>
      <w:r w:rsidRPr="00042C17">
        <w:t xml:space="preserve"> site</w:t>
      </w:r>
      <w:r w:rsidR="008F0B4C">
        <w:t xml:space="preserve"> students need to find the </w:t>
      </w:r>
      <w:r w:rsidRPr="00042C17">
        <w:t>Google Maps Area Calculator</w:t>
      </w:r>
      <w:r w:rsidR="008F0B4C">
        <w:t xml:space="preserve"> Tool</w:t>
      </w:r>
      <w:r w:rsidRPr="00042C17">
        <w:t xml:space="preserve"> by scrolling down the page</w:t>
      </w:r>
      <w:r w:rsidR="008F0B4C">
        <w:t xml:space="preserve">. They </w:t>
      </w:r>
      <w:r w:rsidRPr="00042C17">
        <w:t xml:space="preserve">then enter the address in the ‘search’ bar.  There is no need to sign up for an account unless </w:t>
      </w:r>
      <w:r w:rsidR="008F0B4C">
        <w:t xml:space="preserve">you wish to </w:t>
      </w:r>
      <w:r w:rsidRPr="00042C17">
        <w:t xml:space="preserve">save </w:t>
      </w:r>
      <w:r w:rsidR="008F0B4C">
        <w:t xml:space="preserve">the </w:t>
      </w:r>
      <w:r w:rsidRPr="00042C17">
        <w:t>areas.</w:t>
      </w:r>
    </w:p>
    <w:p w14:paraId="45FFE3F7" w14:textId="3EDC8183" w:rsidR="00AE168A" w:rsidRPr="00042C17" w:rsidRDefault="008F0B4C" w:rsidP="00042C17">
      <w:r>
        <w:t>T</w:t>
      </w:r>
      <w:r w:rsidR="00AE168A" w:rsidRPr="00042C17">
        <w:t xml:space="preserve">o investigate the size of </w:t>
      </w:r>
      <w:r>
        <w:t xml:space="preserve">housing </w:t>
      </w:r>
      <w:r w:rsidR="00AE168A" w:rsidRPr="00042C17">
        <w:t>blocks currently being sold</w:t>
      </w:r>
      <w:r>
        <w:t>,</w:t>
      </w:r>
      <w:r w:rsidR="00AE168A" w:rsidRPr="00042C17">
        <w:t xml:space="preserve"> students </w:t>
      </w:r>
      <w:r>
        <w:t xml:space="preserve">could </w:t>
      </w:r>
      <w:r w:rsidR="00AE168A" w:rsidRPr="00042C17">
        <w:t>calculate the size of their housing bl</w:t>
      </w:r>
      <w:r w:rsidR="00827982">
        <w:t xml:space="preserve">ock or a familiar block of land. </w:t>
      </w:r>
    </w:p>
    <w:p w14:paraId="2068D865" w14:textId="47F990F8" w:rsidR="00AE168A" w:rsidRPr="00042C17" w:rsidRDefault="00AE168A" w:rsidP="00827982">
      <w:pPr>
        <w:pStyle w:val="Heading1"/>
      </w:pPr>
      <w:r w:rsidRPr="00E2787E">
        <w:t>Stocking the pond</w:t>
      </w:r>
    </w:p>
    <w:p w14:paraId="19F3DFD2" w14:textId="7A004896" w:rsidR="00AE168A" w:rsidRPr="00042C17" w:rsidRDefault="00AE168A" w:rsidP="00042C17">
      <w:r w:rsidRPr="00042C17">
        <w:t>Students need to unders</w:t>
      </w:r>
      <w:r w:rsidR="00827982">
        <w:t xml:space="preserve">tand what is meant by the mean, and </w:t>
      </w:r>
      <w:r w:rsidRPr="00042C17">
        <w:t>how the mean can be used to represent the data and to help make decisions.</w:t>
      </w:r>
    </w:p>
    <w:p w14:paraId="3BDE282C" w14:textId="77777777" w:rsidR="00AE168A" w:rsidRPr="00042C17" w:rsidRDefault="00AE168A" w:rsidP="00042C17">
      <w:r w:rsidRPr="00042C17">
        <w:t>The number of prawns can also be calculated using the capture-recapture method.</w:t>
      </w:r>
    </w:p>
    <w:p w14:paraId="54B7F241" w14:textId="319D7260" w:rsidR="00AE168A" w:rsidRPr="00042C17" w:rsidRDefault="00827982" w:rsidP="00042C17">
      <w:r>
        <w:t>(</w:t>
      </w:r>
      <w:r w:rsidR="00AE168A" w:rsidRPr="00042C17">
        <w:t xml:space="preserve">See </w:t>
      </w:r>
      <w:r w:rsidR="00AE168A" w:rsidRPr="00827982">
        <w:rPr>
          <w:i/>
        </w:rPr>
        <w:t>Activity 3: Counting bees</w:t>
      </w:r>
      <w:r>
        <w:t xml:space="preserve"> in the </w:t>
      </w:r>
      <w:r w:rsidRPr="00827982">
        <w:rPr>
          <w:i/>
        </w:rPr>
        <w:t>Bees with backpacks</w:t>
      </w:r>
      <w:r>
        <w:t xml:space="preserve"> module</w:t>
      </w:r>
      <w:r w:rsidR="00AE168A" w:rsidRPr="00042C17">
        <w:t xml:space="preserve"> for more details of the capture-recapture technique.</w:t>
      </w:r>
      <w:r>
        <w:t>)</w:t>
      </w:r>
    </w:p>
    <w:p w14:paraId="2FD59263" w14:textId="77777777" w:rsidR="00AE168A" w:rsidRDefault="00AE168A" w:rsidP="00AE168A">
      <w:pPr>
        <w:pStyle w:val="Subtitle"/>
        <w:rPr>
          <w:rFonts w:asciiTheme="majorHAnsi" w:hAnsiTheme="majorHAnsi"/>
          <w:i w:val="0"/>
          <w:sz w:val="22"/>
          <w:szCs w:val="22"/>
        </w:rPr>
      </w:pPr>
    </w:p>
    <w:p w14:paraId="38BF503E" w14:textId="1CEFD3E7" w:rsidR="00AE168A" w:rsidRPr="00042C17" w:rsidRDefault="00AE168A" w:rsidP="00827982">
      <w:pPr>
        <w:pStyle w:val="Heading1"/>
      </w:pPr>
      <w:r w:rsidRPr="00E2787E">
        <w:t>Baby prawns</w:t>
      </w:r>
    </w:p>
    <w:p w14:paraId="37A0FA45" w14:textId="35ADE922" w:rsidR="00042C17" w:rsidRPr="00042C17" w:rsidRDefault="00AE168A" w:rsidP="00042C17">
      <w:r w:rsidRPr="00042C17">
        <w:t>Some of the video is filmed alongside the tanks that hold about a million prawn larvae. Students may need to be reminded that 1 m</w:t>
      </w:r>
      <w:r w:rsidRPr="004F3F61">
        <w:rPr>
          <w:vertAlign w:val="superscript"/>
        </w:rPr>
        <w:t>3</w:t>
      </w:r>
      <w:r w:rsidRPr="00042C17">
        <w:t xml:space="preserve"> has a capacity of 1000 </w:t>
      </w:r>
      <w:proofErr w:type="spellStart"/>
      <w:r w:rsidRPr="00042C17">
        <w:t>litres</w:t>
      </w:r>
      <w:proofErr w:type="spellEnd"/>
      <w:r w:rsidRPr="00042C17">
        <w:t xml:space="preserve"> (1kL).</w:t>
      </w:r>
    </w:p>
    <w:p w14:paraId="4C350E40" w14:textId="77777777" w:rsidR="00AE168A" w:rsidRPr="00E2787E" w:rsidRDefault="00AE168A" w:rsidP="00827982">
      <w:pPr>
        <w:pStyle w:val="Heading1"/>
      </w:pPr>
      <w:r w:rsidRPr="00E2787E">
        <w:t>Feeding</w:t>
      </w:r>
    </w:p>
    <w:p w14:paraId="3B3D408B" w14:textId="12DD7595" w:rsidR="00AE168A" w:rsidRPr="00042C17" w:rsidRDefault="00AE168A" w:rsidP="00042C17">
      <w:r w:rsidRPr="00042C17">
        <w:t>The feeding of prawns is not calculated on a per prawn basis but by way of</w:t>
      </w:r>
      <w:r w:rsidR="00827982">
        <w:t xml:space="preserve"> a</w:t>
      </w:r>
      <w:r w:rsidRPr="00042C17">
        <w:t xml:space="preserve"> food conversion ratio (FCR)</w:t>
      </w:r>
      <w:r w:rsidR="00827982">
        <w:t xml:space="preserve">. Ideally, to </w:t>
      </w:r>
      <w:proofErr w:type="spellStart"/>
      <w:r w:rsidR="00827982">
        <w:t>maximise</w:t>
      </w:r>
      <w:proofErr w:type="spellEnd"/>
      <w:r w:rsidR="00827982">
        <w:t xml:space="preserve"> return, this ratio should be approximately </w:t>
      </w:r>
      <w:r w:rsidRPr="00042C17">
        <w:t>1.5:1, that is 1.5 kg</w:t>
      </w:r>
      <w:r w:rsidR="00827982">
        <w:t xml:space="preserve"> of food</w:t>
      </w:r>
      <w:r w:rsidRPr="00042C17">
        <w:t xml:space="preserve"> for every 1 kg of prawns.</w:t>
      </w:r>
    </w:p>
    <w:p w14:paraId="7141EDC2" w14:textId="147B5F90" w:rsidR="00AE168A" w:rsidRPr="00042C17" w:rsidRDefault="00AE168A" w:rsidP="00042C17">
      <w:r w:rsidRPr="00042C17">
        <w:t xml:space="preserve">Using a spreadsheet, students determine the amount of feed required for </w:t>
      </w:r>
      <w:r w:rsidR="00827982">
        <w:t>‘</w:t>
      </w:r>
      <w:r w:rsidRPr="00042C17">
        <w:t>their</w:t>
      </w:r>
      <w:r w:rsidR="00827982">
        <w:t>’</w:t>
      </w:r>
      <w:r w:rsidRPr="00042C17">
        <w:t xml:space="preserve"> pond each week</w:t>
      </w:r>
      <w:r w:rsidR="00827982">
        <w:t>,</w:t>
      </w:r>
      <w:r w:rsidRPr="00042C17">
        <w:t xml:space="preserve"> and then </w:t>
      </w:r>
      <w:r w:rsidR="00827982">
        <w:t xml:space="preserve">find </w:t>
      </w:r>
      <w:r w:rsidRPr="00042C17">
        <w:t>the total amount of fe</w:t>
      </w:r>
      <w:r w:rsidR="00827982">
        <w:t>ed used in their pond during a 24-week period.  Twenty-four</w:t>
      </w:r>
      <w:r w:rsidRPr="00042C17">
        <w:t xml:space="preserve"> weeks is the approximate time for the prawn larvae to grow to full size</w:t>
      </w:r>
      <w:r w:rsidR="00827982">
        <w:t>,</w:t>
      </w:r>
      <w:r w:rsidRPr="00042C17">
        <w:t xml:space="preserve"> ready for harvesting and sale. </w:t>
      </w:r>
    </w:p>
    <w:p w14:paraId="094B12CE" w14:textId="06749CC6" w:rsidR="00AE168A" w:rsidRPr="00042C17" w:rsidRDefault="00827982" w:rsidP="00042C17">
      <w:r>
        <w:t>The FCR</w:t>
      </w:r>
      <w:r w:rsidR="00AE168A" w:rsidRPr="00042C17">
        <w:t xml:space="preserve"> can then be calculated by dividing the total amount of food by the total weight of the prawns. This value is independent of the pond used.</w:t>
      </w:r>
    </w:p>
    <w:p w14:paraId="201D2EE5" w14:textId="77777777" w:rsidR="00AE168A" w:rsidRDefault="00AE168A" w:rsidP="00AE168A">
      <w:pPr>
        <w:pStyle w:val="Heading1"/>
      </w:pPr>
      <w:r>
        <w:t>Answers</w:t>
      </w:r>
    </w:p>
    <w:p w14:paraId="1A9CDAAA" w14:textId="77777777" w:rsidR="00AE168A" w:rsidRPr="00D7210E" w:rsidRDefault="00AE168A" w:rsidP="00AE168A">
      <w:pPr>
        <w:rPr>
          <w:rFonts w:cs="Arial"/>
          <w:b/>
          <w:sz w:val="28"/>
          <w:szCs w:val="28"/>
        </w:rPr>
      </w:pPr>
      <w:r w:rsidRPr="00D7210E">
        <w:rPr>
          <w:rFonts w:cs="Arial"/>
          <w:b/>
          <w:sz w:val="28"/>
          <w:szCs w:val="28"/>
        </w:rPr>
        <w:t>How big is a hectare?</w:t>
      </w:r>
    </w:p>
    <w:p w14:paraId="0E7D6C93" w14:textId="77777777" w:rsidR="00AE168A" w:rsidRPr="00425CD2" w:rsidRDefault="00AE168A" w:rsidP="00AE168A">
      <w:pPr>
        <w:rPr>
          <w:rFonts w:cs="Arial"/>
          <w:szCs w:val="22"/>
        </w:rPr>
      </w:pPr>
      <w:r w:rsidRPr="00425CD2">
        <w:rPr>
          <w:rFonts w:cs="Arial"/>
          <w:szCs w:val="22"/>
        </w:rPr>
        <w:t>1 ha = 10 000 m</w:t>
      </w:r>
      <w:r w:rsidRPr="00425CD2">
        <w:rPr>
          <w:rFonts w:cs="Arial"/>
          <w:szCs w:val="22"/>
          <w:vertAlign w:val="superscript"/>
        </w:rPr>
        <w:t>2</w:t>
      </w:r>
      <w:r w:rsidRPr="00425CD2">
        <w:rPr>
          <w:rFonts w:cs="Arial"/>
          <w:szCs w:val="22"/>
        </w:rPr>
        <w:t xml:space="preserve"> (100 m x 100 m)</w:t>
      </w:r>
    </w:p>
    <w:p w14:paraId="7CBAFB72" w14:textId="77777777" w:rsidR="00AE168A" w:rsidRPr="00425CD2" w:rsidRDefault="00AE168A" w:rsidP="00AE168A">
      <w:pPr>
        <w:rPr>
          <w:rFonts w:cs="Arial"/>
          <w:szCs w:val="22"/>
        </w:rPr>
      </w:pPr>
      <w:r w:rsidRPr="00425CD2">
        <w:rPr>
          <w:rFonts w:cs="Arial"/>
          <w:szCs w:val="22"/>
        </w:rPr>
        <w:t>1 ha = 2.47 acres</w:t>
      </w:r>
    </w:p>
    <w:p w14:paraId="2C4D3F86" w14:textId="77777777" w:rsidR="00AE168A" w:rsidRPr="00425CD2" w:rsidRDefault="00AE168A" w:rsidP="00AE168A">
      <w:pPr>
        <w:rPr>
          <w:rFonts w:cs="Arial"/>
          <w:szCs w:val="22"/>
        </w:rPr>
      </w:pPr>
      <w:r w:rsidRPr="00425CD2">
        <w:rPr>
          <w:rFonts w:cs="Arial"/>
          <w:szCs w:val="22"/>
        </w:rPr>
        <w:t>1 acre = 4047 m</w:t>
      </w:r>
      <w:r w:rsidRPr="00425CD2">
        <w:rPr>
          <w:rFonts w:cs="Arial"/>
          <w:szCs w:val="22"/>
          <w:vertAlign w:val="superscript"/>
        </w:rPr>
        <w:t>2</w:t>
      </w:r>
      <w:r w:rsidRPr="00425CD2">
        <w:rPr>
          <w:rFonts w:cs="Arial"/>
          <w:szCs w:val="22"/>
        </w:rPr>
        <w:t xml:space="preserve">  </w:t>
      </w:r>
      <w:r>
        <w:rPr>
          <w:rFonts w:cs="Arial"/>
          <w:szCs w:val="22"/>
        </w:rPr>
        <w:t xml:space="preserve">    </w:t>
      </w:r>
      <m:oMath>
        <m:f>
          <m:fPr>
            <m:ctrlPr>
              <w:rPr>
                <w:rFonts w:ascii="Cambria Math" w:hAnsi="Cambria Math" w:cs="Arial"/>
                <w:i/>
                <w:szCs w:val="22"/>
              </w:rPr>
            </m:ctrlPr>
          </m:fPr>
          <m:num>
            <m:r>
              <w:rPr>
                <w:rFonts w:ascii="Cambria Math" w:hAnsi="Cambria Math" w:cs="Arial"/>
                <w:szCs w:val="22"/>
              </w:rPr>
              <m:t>1</m:t>
            </m:r>
          </m:num>
          <m:den>
            <m:r>
              <w:rPr>
                <w:rFonts w:ascii="Cambria Math" w:hAnsi="Cambria Math" w:cs="Arial"/>
                <w:szCs w:val="22"/>
              </w:rPr>
              <m:t>4</m:t>
            </m:r>
          </m:den>
        </m:f>
      </m:oMath>
      <w:r w:rsidRPr="00425CD2">
        <w:rPr>
          <w:rFonts w:cs="Arial"/>
          <w:szCs w:val="22"/>
        </w:rPr>
        <w:t xml:space="preserve"> acre = 1012 m</w:t>
      </w:r>
      <w:r w:rsidRPr="00425CD2">
        <w:rPr>
          <w:rFonts w:cs="Arial"/>
          <w:szCs w:val="22"/>
          <w:vertAlign w:val="superscript"/>
        </w:rPr>
        <w:t>2</w:t>
      </w:r>
    </w:p>
    <w:p w14:paraId="2A8ABBF1" w14:textId="77777777" w:rsidR="00AE168A" w:rsidRPr="00425CD2" w:rsidRDefault="00AE168A" w:rsidP="00AE168A">
      <w:pPr>
        <w:rPr>
          <w:rFonts w:cs="Arial"/>
          <w:szCs w:val="22"/>
        </w:rPr>
      </w:pPr>
      <w:r w:rsidRPr="00425CD2">
        <w:rPr>
          <w:rFonts w:cs="Arial"/>
          <w:szCs w:val="22"/>
        </w:rPr>
        <w:t>The average size of a block of land varies between states and locations within states. However, blocks as small as 200 m</w:t>
      </w:r>
      <w:r w:rsidRPr="00425CD2">
        <w:rPr>
          <w:rFonts w:cs="Arial"/>
          <w:szCs w:val="22"/>
          <w:vertAlign w:val="superscript"/>
        </w:rPr>
        <w:t xml:space="preserve">2 </w:t>
      </w:r>
      <w:r w:rsidRPr="00425CD2">
        <w:rPr>
          <w:rFonts w:cs="Arial"/>
          <w:szCs w:val="22"/>
        </w:rPr>
        <w:t>are not uncommon.</w:t>
      </w:r>
      <w:r>
        <w:rPr>
          <w:rFonts w:cs="Arial"/>
          <w:szCs w:val="22"/>
        </w:rPr>
        <w:t xml:space="preserve">  </w:t>
      </w:r>
    </w:p>
    <w:p w14:paraId="2C239503" w14:textId="7C8742EF" w:rsidR="00AE168A" w:rsidRPr="00425CD2" w:rsidRDefault="00CE7BDD" w:rsidP="00CA7116">
      <w:pPr>
        <w:rPr>
          <w:rFonts w:cs="Arial"/>
          <w:szCs w:val="22"/>
        </w:rPr>
      </w:pPr>
      <w:r>
        <w:rPr>
          <w:rFonts w:cs="Arial"/>
          <w:szCs w:val="22"/>
        </w:rPr>
        <w:t xml:space="preserve">The three largest </w:t>
      </w:r>
      <w:r w:rsidR="000F560D">
        <w:rPr>
          <w:rFonts w:cs="Arial"/>
          <w:szCs w:val="22"/>
        </w:rPr>
        <w:t xml:space="preserve">ponds </w:t>
      </w:r>
      <w:r>
        <w:rPr>
          <w:rFonts w:cs="Arial"/>
          <w:szCs w:val="22"/>
        </w:rPr>
        <w:t xml:space="preserve">are </w:t>
      </w:r>
      <w:r w:rsidR="00C84FE5">
        <w:rPr>
          <w:rFonts w:cs="Arial"/>
          <w:szCs w:val="22"/>
        </w:rPr>
        <w:t xml:space="preserve">Pond </w:t>
      </w:r>
      <w:r w:rsidR="00AE168A" w:rsidRPr="00425CD2">
        <w:rPr>
          <w:rFonts w:cs="Arial"/>
          <w:szCs w:val="22"/>
        </w:rPr>
        <w:t xml:space="preserve">3 with </w:t>
      </w:r>
      <w:r w:rsidR="00120002">
        <w:rPr>
          <w:rFonts w:cs="Arial"/>
          <w:szCs w:val="22"/>
        </w:rPr>
        <w:t xml:space="preserve">an </w:t>
      </w:r>
      <w:r w:rsidR="00AE168A" w:rsidRPr="00425CD2">
        <w:rPr>
          <w:rFonts w:cs="Arial"/>
          <w:szCs w:val="22"/>
        </w:rPr>
        <w:t>area of 1.53 ha</w:t>
      </w:r>
      <w:r w:rsidR="00CA7116">
        <w:rPr>
          <w:rFonts w:cs="Arial"/>
          <w:szCs w:val="22"/>
        </w:rPr>
        <w:t xml:space="preserve">, then Pond </w:t>
      </w:r>
      <w:r w:rsidR="00AE168A" w:rsidRPr="00425CD2">
        <w:rPr>
          <w:rFonts w:cs="Arial"/>
          <w:szCs w:val="22"/>
        </w:rPr>
        <w:t xml:space="preserve">1 with 1.42 ha, and </w:t>
      </w:r>
      <w:r w:rsidR="00CA7116">
        <w:rPr>
          <w:rFonts w:cs="Arial"/>
          <w:szCs w:val="22"/>
        </w:rPr>
        <w:t xml:space="preserve">finally Pond </w:t>
      </w:r>
      <w:r w:rsidR="00AE168A" w:rsidRPr="00425CD2">
        <w:rPr>
          <w:rFonts w:cs="Arial"/>
          <w:szCs w:val="22"/>
        </w:rPr>
        <w:t>8 with 1.29 ha.</w:t>
      </w:r>
    </w:p>
    <w:tbl>
      <w:tblPr>
        <w:tblStyle w:val="TableGrid"/>
        <w:tblW w:w="0" w:type="auto"/>
        <w:tblLook w:val="04A0" w:firstRow="1" w:lastRow="0" w:firstColumn="1" w:lastColumn="0" w:noHBand="0" w:noVBand="1"/>
      </w:tblPr>
      <w:tblGrid>
        <w:gridCol w:w="2116"/>
        <w:gridCol w:w="2116"/>
        <w:gridCol w:w="2116"/>
        <w:gridCol w:w="2117"/>
      </w:tblGrid>
      <w:tr w:rsidR="000F560D" w:rsidRPr="00425CD2" w14:paraId="4BD8DE89" w14:textId="685F63F8" w:rsidTr="007C01A3">
        <w:tc>
          <w:tcPr>
            <w:tcW w:w="2116" w:type="dxa"/>
          </w:tcPr>
          <w:p w14:paraId="6C185414" w14:textId="77777777" w:rsidR="000F560D" w:rsidRPr="000F560D" w:rsidRDefault="000F560D" w:rsidP="00434340">
            <w:pPr>
              <w:jc w:val="center"/>
              <w:rPr>
                <w:rFonts w:cs="Arial"/>
                <w:b/>
                <w:szCs w:val="22"/>
              </w:rPr>
            </w:pPr>
            <w:r w:rsidRPr="000F560D">
              <w:rPr>
                <w:rFonts w:cs="Arial"/>
                <w:b/>
                <w:szCs w:val="22"/>
              </w:rPr>
              <w:t>Pond number</w:t>
            </w:r>
          </w:p>
        </w:tc>
        <w:tc>
          <w:tcPr>
            <w:tcW w:w="2116" w:type="dxa"/>
          </w:tcPr>
          <w:p w14:paraId="7C5E61BF" w14:textId="77777777" w:rsidR="000F560D" w:rsidRPr="000F560D" w:rsidRDefault="000F560D" w:rsidP="00434340">
            <w:pPr>
              <w:jc w:val="center"/>
              <w:rPr>
                <w:rFonts w:cs="Arial"/>
                <w:b/>
                <w:szCs w:val="22"/>
              </w:rPr>
            </w:pPr>
            <w:r w:rsidRPr="000F560D">
              <w:rPr>
                <w:rFonts w:cs="Arial"/>
                <w:b/>
                <w:szCs w:val="22"/>
              </w:rPr>
              <w:t>Approximate area</w:t>
            </w:r>
          </w:p>
        </w:tc>
        <w:tc>
          <w:tcPr>
            <w:tcW w:w="2116" w:type="dxa"/>
          </w:tcPr>
          <w:p w14:paraId="2E8B0952" w14:textId="16E067D0" w:rsidR="000F560D" w:rsidRPr="000F560D" w:rsidRDefault="000F560D" w:rsidP="00434340">
            <w:pPr>
              <w:jc w:val="center"/>
              <w:rPr>
                <w:rFonts w:cs="Arial"/>
                <w:b/>
                <w:szCs w:val="22"/>
              </w:rPr>
            </w:pPr>
            <w:r w:rsidRPr="000F560D">
              <w:rPr>
                <w:rFonts w:cs="Arial"/>
                <w:b/>
                <w:szCs w:val="22"/>
              </w:rPr>
              <w:t>Pond number</w:t>
            </w:r>
          </w:p>
        </w:tc>
        <w:tc>
          <w:tcPr>
            <w:tcW w:w="2117" w:type="dxa"/>
          </w:tcPr>
          <w:p w14:paraId="26F15BAB" w14:textId="39FB6610" w:rsidR="000F560D" w:rsidRPr="000F560D" w:rsidRDefault="000F560D" w:rsidP="00434340">
            <w:pPr>
              <w:jc w:val="center"/>
              <w:rPr>
                <w:rFonts w:cs="Arial"/>
                <w:b/>
                <w:szCs w:val="22"/>
              </w:rPr>
            </w:pPr>
            <w:r w:rsidRPr="000F560D">
              <w:rPr>
                <w:rFonts w:cs="Arial"/>
                <w:b/>
                <w:szCs w:val="22"/>
              </w:rPr>
              <w:t>Approximate area</w:t>
            </w:r>
          </w:p>
        </w:tc>
      </w:tr>
      <w:tr w:rsidR="007C01A3" w:rsidRPr="00425CD2" w14:paraId="663B11B6" w14:textId="14567089" w:rsidTr="007C01A3">
        <w:tc>
          <w:tcPr>
            <w:tcW w:w="2116" w:type="dxa"/>
            <w:shd w:val="clear" w:color="auto" w:fill="auto"/>
          </w:tcPr>
          <w:p w14:paraId="59DE1B3D" w14:textId="77777777" w:rsidR="007C01A3" w:rsidRPr="00425CD2" w:rsidRDefault="007C01A3" w:rsidP="00434340">
            <w:pPr>
              <w:jc w:val="center"/>
              <w:rPr>
                <w:rFonts w:cs="Arial"/>
                <w:szCs w:val="22"/>
              </w:rPr>
            </w:pPr>
            <w:r w:rsidRPr="00425CD2">
              <w:rPr>
                <w:rFonts w:cs="Arial"/>
                <w:szCs w:val="22"/>
              </w:rPr>
              <w:t>1</w:t>
            </w:r>
          </w:p>
        </w:tc>
        <w:tc>
          <w:tcPr>
            <w:tcW w:w="2116" w:type="dxa"/>
            <w:shd w:val="clear" w:color="auto" w:fill="auto"/>
          </w:tcPr>
          <w:p w14:paraId="38C7DB76" w14:textId="77777777" w:rsidR="007C01A3" w:rsidRPr="00425CD2" w:rsidRDefault="007C01A3" w:rsidP="00434340">
            <w:pPr>
              <w:jc w:val="center"/>
              <w:rPr>
                <w:rFonts w:cs="Arial"/>
                <w:szCs w:val="22"/>
              </w:rPr>
            </w:pPr>
            <w:r w:rsidRPr="00425CD2">
              <w:rPr>
                <w:rFonts w:cs="Arial"/>
                <w:szCs w:val="22"/>
              </w:rPr>
              <w:t>1.42</w:t>
            </w:r>
          </w:p>
        </w:tc>
        <w:tc>
          <w:tcPr>
            <w:tcW w:w="2116" w:type="dxa"/>
            <w:shd w:val="clear" w:color="auto" w:fill="auto"/>
          </w:tcPr>
          <w:p w14:paraId="53280133" w14:textId="37A4EDB5" w:rsidR="007C01A3" w:rsidRPr="00425CD2" w:rsidRDefault="000F560D" w:rsidP="00434340">
            <w:pPr>
              <w:jc w:val="center"/>
              <w:rPr>
                <w:rFonts w:cs="Arial"/>
                <w:szCs w:val="22"/>
              </w:rPr>
            </w:pPr>
            <w:r w:rsidRPr="00425CD2">
              <w:rPr>
                <w:rFonts w:cs="Arial"/>
                <w:szCs w:val="22"/>
              </w:rPr>
              <w:t>6</w:t>
            </w:r>
          </w:p>
        </w:tc>
        <w:tc>
          <w:tcPr>
            <w:tcW w:w="2117" w:type="dxa"/>
            <w:shd w:val="clear" w:color="auto" w:fill="auto"/>
          </w:tcPr>
          <w:p w14:paraId="40C2DBAB" w14:textId="22FE2351" w:rsidR="007C01A3" w:rsidRPr="00425CD2" w:rsidRDefault="000F560D" w:rsidP="00434340">
            <w:pPr>
              <w:jc w:val="center"/>
              <w:rPr>
                <w:rFonts w:cs="Arial"/>
                <w:szCs w:val="22"/>
              </w:rPr>
            </w:pPr>
            <w:r w:rsidRPr="00425CD2">
              <w:rPr>
                <w:rFonts w:cs="Arial"/>
                <w:szCs w:val="22"/>
              </w:rPr>
              <w:t>0.87</w:t>
            </w:r>
          </w:p>
        </w:tc>
      </w:tr>
      <w:tr w:rsidR="007C01A3" w:rsidRPr="00425CD2" w14:paraId="7E3009EA" w14:textId="0E71F64E" w:rsidTr="007C01A3">
        <w:tc>
          <w:tcPr>
            <w:tcW w:w="2116" w:type="dxa"/>
            <w:shd w:val="clear" w:color="auto" w:fill="auto"/>
          </w:tcPr>
          <w:p w14:paraId="032356C7" w14:textId="310D89CC" w:rsidR="007C01A3" w:rsidRPr="00425CD2" w:rsidRDefault="007C01A3" w:rsidP="00434340">
            <w:pPr>
              <w:jc w:val="center"/>
              <w:rPr>
                <w:rFonts w:cs="Arial"/>
                <w:szCs w:val="22"/>
              </w:rPr>
            </w:pPr>
            <w:r w:rsidRPr="00425CD2">
              <w:rPr>
                <w:rFonts w:cs="Arial"/>
                <w:szCs w:val="22"/>
              </w:rPr>
              <w:t>2</w:t>
            </w:r>
          </w:p>
        </w:tc>
        <w:tc>
          <w:tcPr>
            <w:tcW w:w="2116" w:type="dxa"/>
            <w:shd w:val="clear" w:color="auto" w:fill="auto"/>
          </w:tcPr>
          <w:p w14:paraId="7DC4B3BB" w14:textId="77777777" w:rsidR="007C01A3" w:rsidRPr="00425CD2" w:rsidRDefault="007C01A3" w:rsidP="00434340">
            <w:pPr>
              <w:jc w:val="center"/>
              <w:rPr>
                <w:rFonts w:cs="Arial"/>
                <w:szCs w:val="22"/>
              </w:rPr>
            </w:pPr>
            <w:r w:rsidRPr="00425CD2">
              <w:rPr>
                <w:rFonts w:cs="Arial"/>
                <w:szCs w:val="22"/>
              </w:rPr>
              <w:t>1.05</w:t>
            </w:r>
          </w:p>
        </w:tc>
        <w:tc>
          <w:tcPr>
            <w:tcW w:w="2116" w:type="dxa"/>
            <w:shd w:val="clear" w:color="auto" w:fill="auto"/>
          </w:tcPr>
          <w:p w14:paraId="4502D73E" w14:textId="0053D697" w:rsidR="007C01A3" w:rsidRPr="00425CD2" w:rsidRDefault="000F560D" w:rsidP="00434340">
            <w:pPr>
              <w:jc w:val="center"/>
              <w:rPr>
                <w:rFonts w:cs="Arial"/>
                <w:szCs w:val="22"/>
              </w:rPr>
            </w:pPr>
            <w:r w:rsidRPr="00425CD2">
              <w:rPr>
                <w:rFonts w:cs="Arial"/>
                <w:szCs w:val="22"/>
              </w:rPr>
              <w:t>7</w:t>
            </w:r>
          </w:p>
        </w:tc>
        <w:tc>
          <w:tcPr>
            <w:tcW w:w="2117" w:type="dxa"/>
            <w:shd w:val="clear" w:color="auto" w:fill="auto"/>
          </w:tcPr>
          <w:p w14:paraId="19083540" w14:textId="6F6C2E40" w:rsidR="007C01A3" w:rsidRPr="00425CD2" w:rsidRDefault="000F560D" w:rsidP="00434340">
            <w:pPr>
              <w:jc w:val="center"/>
              <w:rPr>
                <w:rFonts w:cs="Arial"/>
                <w:szCs w:val="22"/>
              </w:rPr>
            </w:pPr>
            <w:r w:rsidRPr="00425CD2">
              <w:rPr>
                <w:rFonts w:cs="Arial"/>
                <w:szCs w:val="22"/>
              </w:rPr>
              <w:t>0.97</w:t>
            </w:r>
          </w:p>
        </w:tc>
      </w:tr>
      <w:tr w:rsidR="007C01A3" w:rsidRPr="00425CD2" w14:paraId="6E22A2C2" w14:textId="6AEF95EA" w:rsidTr="007C01A3">
        <w:tc>
          <w:tcPr>
            <w:tcW w:w="2116" w:type="dxa"/>
            <w:shd w:val="clear" w:color="auto" w:fill="auto"/>
          </w:tcPr>
          <w:p w14:paraId="13F94607" w14:textId="77777777" w:rsidR="007C01A3" w:rsidRPr="00425CD2" w:rsidRDefault="007C01A3" w:rsidP="00434340">
            <w:pPr>
              <w:jc w:val="center"/>
              <w:rPr>
                <w:rFonts w:cs="Arial"/>
                <w:szCs w:val="22"/>
              </w:rPr>
            </w:pPr>
            <w:r w:rsidRPr="00425CD2">
              <w:rPr>
                <w:rFonts w:cs="Arial"/>
                <w:szCs w:val="22"/>
              </w:rPr>
              <w:t>3</w:t>
            </w:r>
          </w:p>
        </w:tc>
        <w:tc>
          <w:tcPr>
            <w:tcW w:w="2116" w:type="dxa"/>
            <w:shd w:val="clear" w:color="auto" w:fill="auto"/>
          </w:tcPr>
          <w:p w14:paraId="5D00434C" w14:textId="77777777" w:rsidR="007C01A3" w:rsidRPr="00425CD2" w:rsidRDefault="007C01A3" w:rsidP="00434340">
            <w:pPr>
              <w:jc w:val="center"/>
              <w:rPr>
                <w:rFonts w:cs="Arial"/>
                <w:szCs w:val="22"/>
              </w:rPr>
            </w:pPr>
            <w:r w:rsidRPr="00425CD2">
              <w:rPr>
                <w:rFonts w:cs="Arial"/>
                <w:szCs w:val="22"/>
              </w:rPr>
              <w:t>1.53</w:t>
            </w:r>
          </w:p>
        </w:tc>
        <w:tc>
          <w:tcPr>
            <w:tcW w:w="2116" w:type="dxa"/>
            <w:shd w:val="clear" w:color="auto" w:fill="auto"/>
          </w:tcPr>
          <w:p w14:paraId="04571EA8" w14:textId="3E8701B1" w:rsidR="007C01A3" w:rsidRPr="00425CD2" w:rsidRDefault="000F560D" w:rsidP="00434340">
            <w:pPr>
              <w:jc w:val="center"/>
              <w:rPr>
                <w:rFonts w:cs="Arial"/>
                <w:szCs w:val="22"/>
              </w:rPr>
            </w:pPr>
            <w:r w:rsidRPr="00425CD2">
              <w:rPr>
                <w:rFonts w:cs="Arial"/>
                <w:szCs w:val="22"/>
              </w:rPr>
              <w:t>8</w:t>
            </w:r>
          </w:p>
        </w:tc>
        <w:tc>
          <w:tcPr>
            <w:tcW w:w="2117" w:type="dxa"/>
            <w:shd w:val="clear" w:color="auto" w:fill="auto"/>
          </w:tcPr>
          <w:p w14:paraId="1D3FD532" w14:textId="401BD3E3" w:rsidR="007C01A3" w:rsidRPr="00425CD2" w:rsidRDefault="000F560D" w:rsidP="00434340">
            <w:pPr>
              <w:jc w:val="center"/>
              <w:rPr>
                <w:rFonts w:cs="Arial"/>
                <w:szCs w:val="22"/>
              </w:rPr>
            </w:pPr>
            <w:r w:rsidRPr="00425CD2">
              <w:rPr>
                <w:rFonts w:cs="Arial"/>
                <w:szCs w:val="22"/>
              </w:rPr>
              <w:t>1.29</w:t>
            </w:r>
          </w:p>
        </w:tc>
      </w:tr>
      <w:tr w:rsidR="007C01A3" w:rsidRPr="00425CD2" w14:paraId="358FB072" w14:textId="34E2A18D" w:rsidTr="007C01A3">
        <w:tc>
          <w:tcPr>
            <w:tcW w:w="2116" w:type="dxa"/>
          </w:tcPr>
          <w:p w14:paraId="41CAD8C0" w14:textId="77777777" w:rsidR="007C01A3" w:rsidRPr="00425CD2" w:rsidRDefault="007C01A3" w:rsidP="00434340">
            <w:pPr>
              <w:jc w:val="center"/>
              <w:rPr>
                <w:rFonts w:cs="Arial"/>
                <w:szCs w:val="22"/>
              </w:rPr>
            </w:pPr>
            <w:r w:rsidRPr="00425CD2">
              <w:rPr>
                <w:rFonts w:cs="Arial"/>
                <w:szCs w:val="22"/>
              </w:rPr>
              <w:t>4</w:t>
            </w:r>
          </w:p>
        </w:tc>
        <w:tc>
          <w:tcPr>
            <w:tcW w:w="2116" w:type="dxa"/>
          </w:tcPr>
          <w:p w14:paraId="1DEA035C" w14:textId="77777777" w:rsidR="007C01A3" w:rsidRPr="00425CD2" w:rsidRDefault="007C01A3" w:rsidP="00434340">
            <w:pPr>
              <w:jc w:val="center"/>
              <w:rPr>
                <w:rFonts w:cs="Arial"/>
                <w:szCs w:val="22"/>
              </w:rPr>
            </w:pPr>
            <w:r w:rsidRPr="00425CD2">
              <w:rPr>
                <w:rFonts w:cs="Arial"/>
                <w:szCs w:val="22"/>
              </w:rPr>
              <w:t>0.95</w:t>
            </w:r>
          </w:p>
        </w:tc>
        <w:tc>
          <w:tcPr>
            <w:tcW w:w="2116" w:type="dxa"/>
          </w:tcPr>
          <w:p w14:paraId="755C7583" w14:textId="64C8FDD7" w:rsidR="007C01A3" w:rsidRPr="00425CD2" w:rsidRDefault="000F560D" w:rsidP="00434340">
            <w:pPr>
              <w:jc w:val="center"/>
              <w:rPr>
                <w:rFonts w:cs="Arial"/>
                <w:szCs w:val="22"/>
              </w:rPr>
            </w:pPr>
            <w:r w:rsidRPr="00425CD2">
              <w:rPr>
                <w:rFonts w:cs="Arial"/>
                <w:szCs w:val="22"/>
              </w:rPr>
              <w:t>9</w:t>
            </w:r>
          </w:p>
        </w:tc>
        <w:tc>
          <w:tcPr>
            <w:tcW w:w="2117" w:type="dxa"/>
          </w:tcPr>
          <w:p w14:paraId="771513E1" w14:textId="5DF02EA6" w:rsidR="007C01A3" w:rsidRPr="00425CD2" w:rsidRDefault="000F560D" w:rsidP="00434340">
            <w:pPr>
              <w:jc w:val="center"/>
              <w:rPr>
                <w:rFonts w:cs="Arial"/>
                <w:szCs w:val="22"/>
              </w:rPr>
            </w:pPr>
            <w:r w:rsidRPr="00425CD2">
              <w:rPr>
                <w:rFonts w:cs="Arial"/>
                <w:szCs w:val="22"/>
              </w:rPr>
              <w:t>0.89</w:t>
            </w:r>
          </w:p>
        </w:tc>
      </w:tr>
      <w:tr w:rsidR="00592594" w:rsidRPr="00425CD2" w14:paraId="17867021" w14:textId="77777777" w:rsidTr="007C01A3">
        <w:tc>
          <w:tcPr>
            <w:tcW w:w="2116" w:type="dxa"/>
          </w:tcPr>
          <w:p w14:paraId="02C05BA4" w14:textId="20DA1814" w:rsidR="00592594" w:rsidRPr="00425CD2" w:rsidRDefault="00592594" w:rsidP="00434340">
            <w:pPr>
              <w:jc w:val="center"/>
              <w:rPr>
                <w:rFonts w:cs="Arial"/>
                <w:szCs w:val="22"/>
              </w:rPr>
            </w:pPr>
            <w:r w:rsidRPr="00425CD2">
              <w:rPr>
                <w:rFonts w:cs="Arial"/>
                <w:szCs w:val="22"/>
              </w:rPr>
              <w:t>5</w:t>
            </w:r>
          </w:p>
        </w:tc>
        <w:tc>
          <w:tcPr>
            <w:tcW w:w="2116" w:type="dxa"/>
          </w:tcPr>
          <w:p w14:paraId="28884F63" w14:textId="0E8715E3" w:rsidR="00592594" w:rsidRPr="00425CD2" w:rsidRDefault="00592594" w:rsidP="00434340">
            <w:pPr>
              <w:jc w:val="center"/>
              <w:rPr>
                <w:rFonts w:cs="Arial"/>
                <w:szCs w:val="22"/>
              </w:rPr>
            </w:pPr>
            <w:r w:rsidRPr="00425CD2">
              <w:rPr>
                <w:rFonts w:cs="Arial"/>
                <w:szCs w:val="22"/>
              </w:rPr>
              <w:t>0.42</w:t>
            </w:r>
          </w:p>
        </w:tc>
        <w:tc>
          <w:tcPr>
            <w:tcW w:w="2116" w:type="dxa"/>
          </w:tcPr>
          <w:p w14:paraId="105A5446" w14:textId="0490C627" w:rsidR="00592594" w:rsidRPr="00425CD2" w:rsidRDefault="000F560D" w:rsidP="00434340">
            <w:pPr>
              <w:jc w:val="center"/>
              <w:rPr>
                <w:rFonts w:cs="Arial"/>
                <w:szCs w:val="22"/>
              </w:rPr>
            </w:pPr>
            <w:r w:rsidRPr="00425CD2">
              <w:rPr>
                <w:rFonts w:cs="Arial"/>
                <w:szCs w:val="22"/>
              </w:rPr>
              <w:t>10</w:t>
            </w:r>
          </w:p>
        </w:tc>
        <w:tc>
          <w:tcPr>
            <w:tcW w:w="2117" w:type="dxa"/>
          </w:tcPr>
          <w:p w14:paraId="745FBA99" w14:textId="69DA6F62" w:rsidR="00592594" w:rsidRPr="00425CD2" w:rsidRDefault="000F560D" w:rsidP="00434340">
            <w:pPr>
              <w:jc w:val="center"/>
              <w:rPr>
                <w:rFonts w:cs="Arial"/>
                <w:szCs w:val="22"/>
              </w:rPr>
            </w:pPr>
            <w:r w:rsidRPr="00425CD2">
              <w:rPr>
                <w:rFonts w:cs="Arial"/>
                <w:szCs w:val="22"/>
              </w:rPr>
              <w:t>0.94</w:t>
            </w:r>
          </w:p>
        </w:tc>
      </w:tr>
    </w:tbl>
    <w:p w14:paraId="31E5331E" w14:textId="77777777" w:rsidR="007C01A3" w:rsidRDefault="007C01A3"/>
    <w:p w14:paraId="1E13BE4A" w14:textId="77777777" w:rsidR="00AE168A" w:rsidRPr="00425CD2" w:rsidRDefault="00AE168A" w:rsidP="00AE168A">
      <w:pPr>
        <w:rPr>
          <w:rFonts w:cs="Arial"/>
          <w:szCs w:val="22"/>
        </w:rPr>
      </w:pPr>
    </w:p>
    <w:p w14:paraId="7677EBEE" w14:textId="79818D13" w:rsidR="00AE168A" w:rsidRPr="00425CD2" w:rsidRDefault="00AE168A" w:rsidP="00AE168A">
      <w:pPr>
        <w:rPr>
          <w:rFonts w:cs="Arial"/>
          <w:szCs w:val="22"/>
        </w:rPr>
      </w:pPr>
      <w:r w:rsidRPr="00425CD2">
        <w:rPr>
          <w:rFonts w:cs="Arial"/>
          <w:szCs w:val="22"/>
        </w:rPr>
        <w:t>No</w:t>
      </w:r>
      <w:r w:rsidR="00932778">
        <w:rPr>
          <w:rFonts w:cs="Arial"/>
          <w:szCs w:val="22"/>
        </w:rPr>
        <w:t xml:space="preserve">te that these measures are </w:t>
      </w:r>
      <w:r w:rsidRPr="00425CD2">
        <w:rPr>
          <w:rFonts w:cs="Arial"/>
          <w:szCs w:val="22"/>
        </w:rPr>
        <w:t>approximate</w:t>
      </w:r>
      <w:r w:rsidR="00932778">
        <w:rPr>
          <w:rFonts w:cs="Arial"/>
          <w:szCs w:val="22"/>
        </w:rPr>
        <w:t>;</w:t>
      </w:r>
      <w:r>
        <w:rPr>
          <w:rFonts w:cs="Arial"/>
          <w:szCs w:val="22"/>
        </w:rPr>
        <w:t xml:space="preserve"> answers will vary </w:t>
      </w:r>
      <w:r w:rsidR="00932778">
        <w:rPr>
          <w:rFonts w:cs="Arial"/>
          <w:szCs w:val="22"/>
        </w:rPr>
        <w:t>depending on how accurately students</w:t>
      </w:r>
      <w:r>
        <w:rPr>
          <w:rFonts w:cs="Arial"/>
          <w:szCs w:val="22"/>
        </w:rPr>
        <w:t xml:space="preserve"> work.</w:t>
      </w:r>
    </w:p>
    <w:p w14:paraId="71A2FB80" w14:textId="77777777" w:rsidR="00AE168A" w:rsidRPr="00D7210E" w:rsidRDefault="00AE168A" w:rsidP="00AE168A">
      <w:pPr>
        <w:rPr>
          <w:rFonts w:cs="Arial"/>
          <w:b/>
          <w:sz w:val="28"/>
          <w:szCs w:val="28"/>
        </w:rPr>
      </w:pPr>
      <w:r w:rsidRPr="00D7210E">
        <w:rPr>
          <w:rFonts w:cs="Arial"/>
          <w:b/>
          <w:sz w:val="28"/>
          <w:szCs w:val="28"/>
        </w:rPr>
        <w:t>Stocking the ponds</w:t>
      </w:r>
    </w:p>
    <w:p w14:paraId="14974906" w14:textId="2074F6CA" w:rsidR="00AE168A" w:rsidRPr="00425CD2" w:rsidRDefault="00AE168A" w:rsidP="00AE168A">
      <w:pPr>
        <w:rPr>
          <w:rFonts w:cs="Arial"/>
          <w:szCs w:val="22"/>
        </w:rPr>
      </w:pPr>
      <w:r>
        <w:rPr>
          <w:rFonts w:cs="Arial"/>
          <w:szCs w:val="22"/>
        </w:rPr>
        <w:t>Example u</w:t>
      </w:r>
      <w:r w:rsidR="008B2AE4">
        <w:rPr>
          <w:rFonts w:cs="Arial"/>
          <w:szCs w:val="22"/>
        </w:rPr>
        <w:t>sing P</w:t>
      </w:r>
      <w:r w:rsidRPr="00425CD2">
        <w:rPr>
          <w:rFonts w:cs="Arial"/>
          <w:szCs w:val="22"/>
        </w:rPr>
        <w:t>ond 1:</w:t>
      </w:r>
    </w:p>
    <w:p w14:paraId="0AD937D6" w14:textId="77777777" w:rsidR="00AE168A" w:rsidRPr="00425CD2" w:rsidRDefault="00AE168A" w:rsidP="00AE168A">
      <w:pPr>
        <w:rPr>
          <w:rFonts w:cs="Arial"/>
          <w:szCs w:val="22"/>
        </w:rPr>
      </w:pPr>
      <w:r w:rsidRPr="00425CD2">
        <w:rPr>
          <w:rFonts w:cs="Arial"/>
          <w:szCs w:val="22"/>
        </w:rPr>
        <w:tab/>
      </w:r>
      <w:r w:rsidRPr="00425CD2">
        <w:rPr>
          <w:rFonts w:cs="Arial"/>
          <w:szCs w:val="22"/>
        </w:rPr>
        <w:tab/>
        <w:t>1.42 ha = 1.42 x 10 000 = 14 200 m</w:t>
      </w:r>
      <w:r w:rsidRPr="00425CD2">
        <w:rPr>
          <w:rFonts w:cs="Arial"/>
          <w:szCs w:val="22"/>
          <w:vertAlign w:val="superscript"/>
        </w:rPr>
        <w:t>2</w:t>
      </w:r>
    </w:p>
    <w:p w14:paraId="09B2A20C" w14:textId="2B84C475" w:rsidR="00AE168A" w:rsidRDefault="00AE168A" w:rsidP="00AE168A">
      <w:pPr>
        <w:rPr>
          <w:rFonts w:cs="Arial"/>
          <w:szCs w:val="22"/>
        </w:rPr>
      </w:pPr>
      <w:r w:rsidRPr="00425CD2">
        <w:rPr>
          <w:rFonts w:cs="Arial"/>
          <w:szCs w:val="22"/>
        </w:rPr>
        <w:t>Number of prawns = 14 200 x 40 = 568 000</w:t>
      </w:r>
    </w:p>
    <w:p w14:paraId="24FF5903" w14:textId="422C73DB" w:rsidR="00AE168A" w:rsidRPr="00425CD2" w:rsidRDefault="00AE168A" w:rsidP="00AE168A">
      <w:pPr>
        <w:rPr>
          <w:rFonts w:cs="Arial"/>
          <w:szCs w:val="22"/>
        </w:rPr>
      </w:pPr>
      <w:r w:rsidRPr="00425CD2">
        <w:rPr>
          <w:rFonts w:cs="Arial"/>
          <w:szCs w:val="22"/>
        </w:rPr>
        <w:t>Mean number of prawns</w:t>
      </w:r>
      <w:r w:rsidR="008B2AE4">
        <w:rPr>
          <w:rFonts w:cs="Arial"/>
          <w:szCs w:val="22"/>
        </w:rPr>
        <w:t>, sampled</w:t>
      </w:r>
      <w:r w:rsidRPr="00425CD2">
        <w:rPr>
          <w:rFonts w:cs="Arial"/>
          <w:szCs w:val="22"/>
        </w:rPr>
        <w:t xml:space="preserve"> from the edge = 52.3</w:t>
      </w:r>
    </w:p>
    <w:p w14:paraId="730699D5" w14:textId="24C733B9" w:rsidR="00AE168A" w:rsidRPr="00425CD2" w:rsidRDefault="00363944" w:rsidP="00AE168A">
      <w:pPr>
        <w:rPr>
          <w:rFonts w:cs="Arial"/>
          <w:szCs w:val="22"/>
        </w:rPr>
      </w:pPr>
      <w:r>
        <w:rPr>
          <w:rFonts w:cs="Arial"/>
          <w:szCs w:val="22"/>
        </w:rPr>
        <w:t>Number of</w:t>
      </w:r>
      <w:r w:rsidR="00AE168A" w:rsidRPr="00425CD2">
        <w:rPr>
          <w:rFonts w:cs="Arial"/>
          <w:szCs w:val="22"/>
        </w:rPr>
        <w:t xml:space="preserve"> prawns per m</w:t>
      </w:r>
      <w:r w:rsidR="00AE168A" w:rsidRPr="00425CD2">
        <w:rPr>
          <w:rFonts w:cs="Arial"/>
          <w:szCs w:val="22"/>
          <w:vertAlign w:val="superscript"/>
        </w:rPr>
        <w:t>2</w:t>
      </w:r>
      <w:r w:rsidR="00AE168A">
        <w:rPr>
          <w:rFonts w:cs="Arial"/>
          <w:szCs w:val="22"/>
        </w:rPr>
        <w:t xml:space="preserve"> = 52.3 ÷ 1.44 = </w:t>
      </w:r>
      <w:r w:rsidR="00AE168A" w:rsidRPr="00425CD2">
        <w:rPr>
          <w:rFonts w:cs="Arial"/>
          <w:szCs w:val="22"/>
        </w:rPr>
        <w:t>36.3</w:t>
      </w:r>
    </w:p>
    <w:p w14:paraId="5F488719" w14:textId="77777777" w:rsidR="00AE168A" w:rsidRPr="00425CD2" w:rsidRDefault="00AE168A" w:rsidP="00AE168A">
      <w:pPr>
        <w:rPr>
          <w:rFonts w:cs="Arial"/>
          <w:szCs w:val="22"/>
        </w:rPr>
      </w:pPr>
      <w:r w:rsidRPr="00425CD2">
        <w:rPr>
          <w:rFonts w:cs="Arial"/>
          <w:szCs w:val="22"/>
        </w:rPr>
        <w:t>Total number of prawns</w:t>
      </w:r>
      <w:r>
        <w:rPr>
          <w:rFonts w:cs="Arial"/>
          <w:szCs w:val="22"/>
        </w:rPr>
        <w:t xml:space="preserve"> in the pond = 36.3 x 14 200 = </w:t>
      </w:r>
      <w:r w:rsidRPr="00425CD2">
        <w:rPr>
          <w:rFonts w:cs="Arial"/>
          <w:szCs w:val="22"/>
        </w:rPr>
        <w:t>515 460</w:t>
      </w:r>
    </w:p>
    <w:p w14:paraId="168963A5" w14:textId="77777777" w:rsidR="00413CA4" w:rsidRDefault="00413CA4" w:rsidP="00AE168A">
      <w:pPr>
        <w:rPr>
          <w:rFonts w:cs="Arial"/>
          <w:szCs w:val="22"/>
        </w:rPr>
      </w:pPr>
    </w:p>
    <w:p w14:paraId="7ECE3F16" w14:textId="1D8C1B58" w:rsidR="00AE168A" w:rsidRDefault="00AE168A" w:rsidP="00AE168A">
      <w:pPr>
        <w:rPr>
          <w:rFonts w:cs="Arial"/>
          <w:szCs w:val="22"/>
        </w:rPr>
      </w:pPr>
      <w:r w:rsidRPr="00425CD2">
        <w:rPr>
          <w:rFonts w:cs="Arial"/>
          <w:szCs w:val="22"/>
        </w:rPr>
        <w:t>Mean number of prawns</w:t>
      </w:r>
      <w:r w:rsidR="001E7D7B">
        <w:rPr>
          <w:rFonts w:cs="Arial"/>
          <w:szCs w:val="22"/>
        </w:rPr>
        <w:t>, sampled</w:t>
      </w:r>
      <w:r w:rsidRPr="00425CD2">
        <w:rPr>
          <w:rFonts w:cs="Arial"/>
          <w:szCs w:val="22"/>
        </w:rPr>
        <w:t xml:space="preserve"> from the middle = 53.1</w:t>
      </w:r>
    </w:p>
    <w:p w14:paraId="49573C15" w14:textId="15F630C2" w:rsidR="00AE168A" w:rsidRPr="00425CD2" w:rsidRDefault="001E7D7B" w:rsidP="00AE168A">
      <w:pPr>
        <w:rPr>
          <w:rFonts w:cs="Arial"/>
          <w:szCs w:val="22"/>
        </w:rPr>
      </w:pPr>
      <w:r>
        <w:rPr>
          <w:rFonts w:cs="Arial"/>
          <w:szCs w:val="22"/>
        </w:rPr>
        <w:t>Number of</w:t>
      </w:r>
      <w:r w:rsidR="00AE168A" w:rsidRPr="00425CD2">
        <w:rPr>
          <w:rFonts w:cs="Arial"/>
          <w:szCs w:val="22"/>
        </w:rPr>
        <w:t xml:space="preserve"> prawns per m</w:t>
      </w:r>
      <w:r w:rsidR="00AE168A" w:rsidRPr="00425CD2">
        <w:rPr>
          <w:rFonts w:cs="Arial"/>
          <w:szCs w:val="22"/>
          <w:vertAlign w:val="superscript"/>
        </w:rPr>
        <w:t>2</w:t>
      </w:r>
      <w:r w:rsidR="00AE168A">
        <w:rPr>
          <w:rFonts w:cs="Arial"/>
          <w:szCs w:val="22"/>
        </w:rPr>
        <w:t xml:space="preserve"> = 53.1 ÷ 1.44 = 36.9</w:t>
      </w:r>
    </w:p>
    <w:p w14:paraId="10C08A33" w14:textId="602667BB" w:rsidR="00AE168A" w:rsidRDefault="00AE168A" w:rsidP="00AE168A">
      <w:pPr>
        <w:rPr>
          <w:rFonts w:cs="Arial"/>
          <w:szCs w:val="22"/>
        </w:rPr>
      </w:pPr>
      <w:r w:rsidRPr="00425CD2">
        <w:rPr>
          <w:rFonts w:cs="Arial"/>
          <w:szCs w:val="22"/>
        </w:rPr>
        <w:t>Total number of prawns</w:t>
      </w:r>
      <w:r>
        <w:rPr>
          <w:rFonts w:cs="Arial"/>
          <w:szCs w:val="22"/>
        </w:rPr>
        <w:t xml:space="preserve"> in the pond = 36.9 x 14 200 = 523 980</w:t>
      </w:r>
    </w:p>
    <w:p w14:paraId="15097DA2" w14:textId="77777777" w:rsidR="001059FD" w:rsidRPr="00425CD2" w:rsidRDefault="001059FD" w:rsidP="00AE168A">
      <w:pPr>
        <w:rPr>
          <w:rFonts w:cs="Arial"/>
          <w:szCs w:val="22"/>
        </w:rPr>
      </w:pPr>
    </w:p>
    <w:p w14:paraId="45828458" w14:textId="3E5D53CF" w:rsidR="00AE168A" w:rsidRPr="00425CD2" w:rsidRDefault="00AE168A" w:rsidP="00AE168A">
      <w:pPr>
        <w:rPr>
          <w:rFonts w:cs="Arial"/>
          <w:szCs w:val="22"/>
        </w:rPr>
      </w:pPr>
      <w:r w:rsidRPr="00425CD2">
        <w:rPr>
          <w:rFonts w:cs="Arial"/>
          <w:szCs w:val="22"/>
        </w:rPr>
        <w:t>The difference</w:t>
      </w:r>
      <w:r>
        <w:rPr>
          <w:rFonts w:cs="Arial"/>
          <w:szCs w:val="22"/>
        </w:rPr>
        <w:t xml:space="preserve"> between</w:t>
      </w:r>
      <w:r w:rsidR="001059FD">
        <w:rPr>
          <w:rFonts w:cs="Arial"/>
          <w:szCs w:val="22"/>
        </w:rPr>
        <w:t xml:space="preserve"> the two means is small at 0.8</w:t>
      </w:r>
      <w:r w:rsidR="001E7D7B">
        <w:rPr>
          <w:rFonts w:cs="Arial"/>
          <w:szCs w:val="22"/>
        </w:rPr>
        <w:t xml:space="preserve">, </w:t>
      </w:r>
      <w:r>
        <w:rPr>
          <w:rFonts w:cs="Arial"/>
          <w:szCs w:val="22"/>
        </w:rPr>
        <w:t>and represents a difference of about 8000 prawns.  Students could discuss the significance of this difference in terms of the total number of prawns in the pond, but g</w:t>
      </w:r>
      <w:r w:rsidRPr="00425CD2">
        <w:rPr>
          <w:rFonts w:cs="Arial"/>
          <w:szCs w:val="22"/>
        </w:rPr>
        <w:t xml:space="preserve">iven that casting at the edge is easier, this </w:t>
      </w:r>
      <w:r>
        <w:rPr>
          <w:rFonts w:cs="Arial"/>
          <w:szCs w:val="22"/>
        </w:rPr>
        <w:t xml:space="preserve">probably does </w:t>
      </w:r>
      <w:r w:rsidRPr="00425CD2">
        <w:rPr>
          <w:rFonts w:cs="Arial"/>
          <w:szCs w:val="22"/>
        </w:rPr>
        <w:t>give a sufficiently accurate estimate of the number of prawns in the pond.</w:t>
      </w:r>
      <w:r>
        <w:rPr>
          <w:rFonts w:cs="Arial"/>
          <w:szCs w:val="22"/>
        </w:rPr>
        <w:t xml:space="preserve">  If considered in terms of cost, 8000 prawns weigh approximately 280 kilograms and at $20 a kilogram this could be regarded as significant.</w:t>
      </w:r>
    </w:p>
    <w:p w14:paraId="3B1BF830" w14:textId="77777777" w:rsidR="00AE168A" w:rsidRPr="00D7210E" w:rsidRDefault="00AE168A" w:rsidP="00AE168A">
      <w:pPr>
        <w:rPr>
          <w:rFonts w:cs="Arial"/>
          <w:b/>
          <w:sz w:val="28"/>
          <w:szCs w:val="28"/>
        </w:rPr>
      </w:pPr>
      <w:r w:rsidRPr="00D7210E">
        <w:rPr>
          <w:rFonts w:cs="Arial"/>
          <w:b/>
          <w:sz w:val="28"/>
          <w:szCs w:val="28"/>
        </w:rPr>
        <w:t>Baby prawns</w:t>
      </w:r>
    </w:p>
    <w:p w14:paraId="3B0D2992" w14:textId="77777777" w:rsidR="00AE168A" w:rsidRPr="00425CD2" w:rsidRDefault="00AE168A" w:rsidP="00AE168A">
      <w:pPr>
        <w:rPr>
          <w:rFonts w:cs="Arial"/>
          <w:szCs w:val="22"/>
        </w:rPr>
      </w:pPr>
      <w:r w:rsidRPr="00425CD2">
        <w:rPr>
          <w:rFonts w:cs="Arial"/>
          <w:szCs w:val="22"/>
        </w:rPr>
        <w:t xml:space="preserve">Volume of tank </w:t>
      </w:r>
      <w:r w:rsidRPr="00425CD2">
        <w:rPr>
          <w:rFonts w:cs="Arial"/>
          <w:szCs w:val="22"/>
        </w:rPr>
        <w:tab/>
        <w:t xml:space="preserve">= </w:t>
      </w:r>
      <w:r>
        <w:rPr>
          <w:rFonts w:cs="Arial"/>
          <w:szCs w:val="22"/>
        </w:rPr>
        <w:t>(</w:t>
      </w:r>
      <w:r w:rsidRPr="00425CD2">
        <w:rPr>
          <w:rFonts w:cs="Arial"/>
          <w:szCs w:val="22"/>
        </w:rPr>
        <w:t>4.3 x 1.8 x 1.2</w:t>
      </w:r>
      <w:r>
        <w:rPr>
          <w:rFonts w:cs="Arial"/>
          <w:szCs w:val="22"/>
        </w:rPr>
        <w:t>)</w:t>
      </w:r>
      <w:r w:rsidRPr="00425CD2">
        <w:rPr>
          <w:rFonts w:cs="Arial"/>
          <w:szCs w:val="22"/>
        </w:rPr>
        <w:t xml:space="preserve"> + </w:t>
      </w:r>
      <w:r>
        <w:rPr>
          <w:rFonts w:cs="Arial"/>
          <w:szCs w:val="22"/>
        </w:rPr>
        <w:t>(</w:t>
      </w:r>
      <w:r w:rsidRPr="00425CD2">
        <w:rPr>
          <w:rFonts w:cs="Arial"/>
          <w:szCs w:val="22"/>
        </w:rPr>
        <w:t>π x 0.9</w:t>
      </w:r>
      <w:r w:rsidRPr="00425CD2">
        <w:rPr>
          <w:rFonts w:cs="Arial"/>
          <w:szCs w:val="22"/>
          <w:vertAlign w:val="superscript"/>
        </w:rPr>
        <w:t>2</w:t>
      </w:r>
      <w:r w:rsidRPr="00425CD2">
        <w:rPr>
          <w:rFonts w:cs="Arial"/>
          <w:szCs w:val="22"/>
        </w:rPr>
        <w:t xml:space="preserve"> x 1.2</w:t>
      </w:r>
      <w:r>
        <w:rPr>
          <w:rFonts w:cs="Arial"/>
          <w:szCs w:val="22"/>
        </w:rPr>
        <w:t>)</w:t>
      </w:r>
    </w:p>
    <w:p w14:paraId="0300A19B" w14:textId="77777777" w:rsidR="00AE168A" w:rsidRPr="00425CD2" w:rsidRDefault="00AE168A" w:rsidP="00AE168A">
      <w:pPr>
        <w:rPr>
          <w:rFonts w:cs="Arial"/>
          <w:szCs w:val="22"/>
        </w:rPr>
      </w:pPr>
      <w:r w:rsidRPr="00425CD2">
        <w:rPr>
          <w:rFonts w:cs="Arial"/>
          <w:szCs w:val="22"/>
        </w:rPr>
        <w:tab/>
      </w:r>
      <w:r w:rsidRPr="00425CD2">
        <w:rPr>
          <w:rFonts w:cs="Arial"/>
          <w:szCs w:val="22"/>
        </w:rPr>
        <w:tab/>
      </w:r>
      <w:r w:rsidRPr="00425CD2">
        <w:rPr>
          <w:rFonts w:cs="Arial"/>
          <w:szCs w:val="22"/>
        </w:rPr>
        <w:tab/>
        <w:t>= 9.288 + 3.954</w:t>
      </w:r>
    </w:p>
    <w:p w14:paraId="4A44696F" w14:textId="77777777" w:rsidR="00AE168A" w:rsidRPr="00425CD2" w:rsidRDefault="00AE168A" w:rsidP="00AE168A">
      <w:pPr>
        <w:rPr>
          <w:rFonts w:cs="Arial"/>
          <w:szCs w:val="22"/>
        </w:rPr>
      </w:pPr>
      <w:r w:rsidRPr="00425CD2">
        <w:rPr>
          <w:rFonts w:cs="Arial"/>
          <w:szCs w:val="22"/>
        </w:rPr>
        <w:tab/>
      </w:r>
      <w:r w:rsidRPr="00425CD2">
        <w:rPr>
          <w:rFonts w:cs="Arial"/>
          <w:szCs w:val="22"/>
        </w:rPr>
        <w:tab/>
      </w:r>
      <w:r w:rsidRPr="00425CD2">
        <w:rPr>
          <w:rFonts w:cs="Arial"/>
          <w:szCs w:val="22"/>
        </w:rPr>
        <w:tab/>
        <w:t>= 12.342 m</w:t>
      </w:r>
      <w:r w:rsidRPr="00425CD2">
        <w:rPr>
          <w:rFonts w:cs="Arial"/>
          <w:szCs w:val="22"/>
          <w:vertAlign w:val="superscript"/>
        </w:rPr>
        <w:t>3</w:t>
      </w:r>
    </w:p>
    <w:p w14:paraId="3D8DB506" w14:textId="3CF8CC76" w:rsidR="00AE168A" w:rsidRPr="00425CD2" w:rsidRDefault="00042C17" w:rsidP="00AE168A">
      <w:pPr>
        <w:rPr>
          <w:rFonts w:cs="Arial"/>
          <w:szCs w:val="22"/>
        </w:rPr>
      </w:pPr>
      <w:r>
        <w:rPr>
          <w:rFonts w:cs="Arial"/>
          <w:szCs w:val="22"/>
        </w:rPr>
        <w:t>Capacity of tank</w:t>
      </w:r>
      <w:r>
        <w:rPr>
          <w:rFonts w:cs="Arial"/>
          <w:szCs w:val="22"/>
        </w:rPr>
        <w:tab/>
      </w:r>
      <w:r w:rsidR="00AE168A" w:rsidRPr="00425CD2">
        <w:rPr>
          <w:rFonts w:cs="Arial"/>
          <w:szCs w:val="22"/>
        </w:rPr>
        <w:t>= 12.342 x 1000 = 12 342 L</w:t>
      </w:r>
    </w:p>
    <w:p w14:paraId="00666EAA" w14:textId="77777777" w:rsidR="00AE168A" w:rsidRPr="00425CD2" w:rsidRDefault="00AE168A" w:rsidP="00AE168A">
      <w:pPr>
        <w:rPr>
          <w:rFonts w:cs="Arial"/>
          <w:szCs w:val="22"/>
        </w:rPr>
      </w:pPr>
      <w:r w:rsidRPr="00425CD2">
        <w:rPr>
          <w:rFonts w:cs="Arial"/>
          <w:szCs w:val="22"/>
        </w:rPr>
        <w:t xml:space="preserve">Number of prawns per </w:t>
      </w:r>
      <w:proofErr w:type="spellStart"/>
      <w:r w:rsidRPr="00425CD2">
        <w:rPr>
          <w:rFonts w:cs="Arial"/>
          <w:szCs w:val="22"/>
        </w:rPr>
        <w:t>litre</w:t>
      </w:r>
      <w:proofErr w:type="spellEnd"/>
      <w:r w:rsidRPr="00425CD2">
        <w:rPr>
          <w:rFonts w:cs="Arial"/>
          <w:szCs w:val="22"/>
        </w:rPr>
        <w:t xml:space="preserve"> = 1 000 000 ÷ 12 342 = 81</w:t>
      </w:r>
    </w:p>
    <w:p w14:paraId="74B02E2C" w14:textId="2C7C21B1" w:rsidR="00AE168A" w:rsidRPr="00425CD2" w:rsidRDefault="009428C0" w:rsidP="00AE168A">
      <w:pPr>
        <w:rPr>
          <w:rFonts w:cs="Arial"/>
          <w:szCs w:val="22"/>
        </w:rPr>
      </w:pPr>
      <w:r>
        <w:rPr>
          <w:rFonts w:cs="Arial"/>
          <w:szCs w:val="22"/>
        </w:rPr>
        <w:t>Approximate n</w:t>
      </w:r>
      <w:r w:rsidR="00AE168A" w:rsidRPr="00425CD2">
        <w:rPr>
          <w:rFonts w:cs="Arial"/>
          <w:szCs w:val="22"/>
        </w:rPr>
        <w:t xml:space="preserve">umber of larvae in </w:t>
      </w:r>
      <w:r>
        <w:rPr>
          <w:rFonts w:cs="Arial"/>
          <w:szCs w:val="22"/>
        </w:rPr>
        <w:t>ten-</w:t>
      </w:r>
      <w:proofErr w:type="spellStart"/>
      <w:r>
        <w:rPr>
          <w:rFonts w:cs="Arial"/>
          <w:szCs w:val="22"/>
        </w:rPr>
        <w:t>litre</w:t>
      </w:r>
      <w:proofErr w:type="spellEnd"/>
      <w:r>
        <w:rPr>
          <w:rFonts w:cs="Arial"/>
          <w:szCs w:val="22"/>
        </w:rPr>
        <w:t xml:space="preserve"> </w:t>
      </w:r>
      <w:r w:rsidR="00AE168A" w:rsidRPr="00425CD2">
        <w:rPr>
          <w:rFonts w:cs="Arial"/>
          <w:szCs w:val="22"/>
        </w:rPr>
        <w:t>bucket = 81 x 10 = 810</w:t>
      </w:r>
    </w:p>
    <w:p w14:paraId="25E83397" w14:textId="019E1DD0" w:rsidR="00AE168A" w:rsidRPr="00425CD2" w:rsidRDefault="00AE168A" w:rsidP="00AE168A">
      <w:pPr>
        <w:rPr>
          <w:rFonts w:cs="Arial"/>
          <w:szCs w:val="22"/>
        </w:rPr>
      </w:pPr>
      <w:r w:rsidRPr="00425CD2">
        <w:rPr>
          <w:rFonts w:cs="Arial"/>
          <w:szCs w:val="22"/>
        </w:rPr>
        <w:t>Mean number of larvae</w:t>
      </w:r>
      <w:r w:rsidR="009428C0">
        <w:rPr>
          <w:rFonts w:cs="Arial"/>
          <w:szCs w:val="22"/>
        </w:rPr>
        <w:t xml:space="preserve"> in ten-</w:t>
      </w:r>
      <w:proofErr w:type="spellStart"/>
      <w:r w:rsidR="009428C0">
        <w:rPr>
          <w:rFonts w:cs="Arial"/>
          <w:szCs w:val="22"/>
        </w:rPr>
        <w:t>litre</w:t>
      </w:r>
      <w:proofErr w:type="spellEnd"/>
      <w:r w:rsidR="009428C0">
        <w:rPr>
          <w:rFonts w:cs="Arial"/>
          <w:szCs w:val="22"/>
        </w:rPr>
        <w:t xml:space="preserve"> bucket</w:t>
      </w:r>
      <w:r w:rsidRPr="00425CD2">
        <w:rPr>
          <w:rFonts w:cs="Arial"/>
          <w:szCs w:val="22"/>
        </w:rPr>
        <w:t xml:space="preserve"> = 818.6 </w:t>
      </w:r>
    </w:p>
    <w:p w14:paraId="580FF568" w14:textId="77777777" w:rsidR="00AE168A" w:rsidRPr="00425CD2" w:rsidRDefault="00AE168A" w:rsidP="00AE168A">
      <w:pPr>
        <w:rPr>
          <w:rFonts w:cs="Arial"/>
          <w:szCs w:val="22"/>
        </w:rPr>
      </w:pPr>
      <w:r w:rsidRPr="00425CD2">
        <w:rPr>
          <w:rFonts w:cs="Arial"/>
          <w:szCs w:val="22"/>
        </w:rPr>
        <w:t>Number of larvae in tank = 818.6 ÷ 10 x 12 342 = 1 010 300</w:t>
      </w:r>
    </w:p>
    <w:p w14:paraId="7746708B" w14:textId="22D0E059" w:rsidR="00AE168A" w:rsidRPr="00425CD2" w:rsidRDefault="009428C0" w:rsidP="00AE168A">
      <w:pPr>
        <w:rPr>
          <w:rFonts w:cs="Arial"/>
          <w:szCs w:val="22"/>
        </w:rPr>
      </w:pPr>
      <w:r>
        <w:rPr>
          <w:rFonts w:cs="Arial"/>
          <w:szCs w:val="22"/>
        </w:rPr>
        <w:lastRenderedPageBreak/>
        <w:t>Number of prawns required for P</w:t>
      </w:r>
      <w:r w:rsidR="00AE168A" w:rsidRPr="00425CD2">
        <w:rPr>
          <w:rFonts w:cs="Arial"/>
          <w:szCs w:val="22"/>
        </w:rPr>
        <w:t>ond 1 = 568 000</w:t>
      </w:r>
    </w:p>
    <w:p w14:paraId="30A2F2E6" w14:textId="423B7F20" w:rsidR="00AE168A" w:rsidRPr="00425CD2" w:rsidRDefault="00AE168A" w:rsidP="00AE168A">
      <w:pPr>
        <w:rPr>
          <w:rFonts w:cs="Arial"/>
          <w:szCs w:val="22"/>
        </w:rPr>
      </w:pPr>
      <w:r w:rsidRPr="00425CD2">
        <w:rPr>
          <w:rFonts w:cs="Arial"/>
          <w:szCs w:val="22"/>
        </w:rPr>
        <w:t xml:space="preserve">Number of </w:t>
      </w:r>
      <w:r w:rsidR="009428C0">
        <w:rPr>
          <w:rFonts w:cs="Arial"/>
          <w:szCs w:val="22"/>
        </w:rPr>
        <w:t>ten-</w:t>
      </w:r>
      <w:proofErr w:type="spellStart"/>
      <w:r w:rsidR="009428C0">
        <w:rPr>
          <w:rFonts w:cs="Arial"/>
          <w:szCs w:val="22"/>
        </w:rPr>
        <w:t>litre</w:t>
      </w:r>
      <w:proofErr w:type="spellEnd"/>
      <w:r w:rsidR="009428C0">
        <w:rPr>
          <w:rFonts w:cs="Arial"/>
          <w:szCs w:val="22"/>
        </w:rPr>
        <w:t xml:space="preserve"> </w:t>
      </w:r>
      <w:r w:rsidRPr="00425CD2">
        <w:rPr>
          <w:rFonts w:cs="Arial"/>
          <w:szCs w:val="22"/>
        </w:rPr>
        <w:t>buckets required = 568 000 ÷ 818.6 = 694</w:t>
      </w:r>
    </w:p>
    <w:p w14:paraId="764D365F" w14:textId="77777777" w:rsidR="00AE168A" w:rsidRPr="00D7210E" w:rsidRDefault="00AE168A" w:rsidP="00AE168A">
      <w:pPr>
        <w:rPr>
          <w:rFonts w:cs="Arial"/>
          <w:b/>
          <w:sz w:val="28"/>
          <w:szCs w:val="28"/>
        </w:rPr>
      </w:pPr>
      <w:r w:rsidRPr="00D7210E">
        <w:rPr>
          <w:rFonts w:cs="Arial"/>
          <w:b/>
          <w:sz w:val="28"/>
          <w:szCs w:val="28"/>
        </w:rPr>
        <w:t>Feeding</w:t>
      </w:r>
    </w:p>
    <w:p w14:paraId="7253979F" w14:textId="6F6E25D0" w:rsidR="00452674" w:rsidRPr="0027434B" w:rsidRDefault="00452674" w:rsidP="00452674">
      <w:pPr>
        <w:rPr>
          <w:rFonts w:cs="Arial"/>
          <w:szCs w:val="22"/>
        </w:rPr>
      </w:pPr>
      <w:r>
        <w:rPr>
          <w:rFonts w:cs="Arial"/>
          <w:szCs w:val="22"/>
        </w:rPr>
        <w:t xml:space="preserve">Total weight of feed </w:t>
      </w:r>
      <w:r>
        <w:rPr>
          <w:rFonts w:cs="Arial"/>
          <w:szCs w:val="22"/>
        </w:rPr>
        <w:tab/>
        <w:t xml:space="preserve">= Number of prawns </w:t>
      </w:r>
      <m:oMath>
        <m:r>
          <w:rPr>
            <w:rFonts w:ascii="Cambria Math" w:hAnsi="Cambria Math" w:cs="Arial"/>
            <w:szCs w:val="22"/>
          </w:rPr>
          <m:t>×</m:t>
        </m:r>
      </m:oMath>
      <w:r>
        <w:rPr>
          <w:rFonts w:eastAsiaTheme="minorEastAsia" w:cs="Arial"/>
          <w:szCs w:val="22"/>
        </w:rPr>
        <w:t xml:space="preserve"> Mass of prawn </w:t>
      </w:r>
      <m:oMath>
        <m:r>
          <w:rPr>
            <w:rFonts w:ascii="Cambria Math" w:eastAsiaTheme="minorEastAsia" w:hAnsi="Cambria Math" w:cs="Arial"/>
            <w:szCs w:val="22"/>
          </w:rPr>
          <m:t>×</m:t>
        </m:r>
      </m:oMath>
      <w:r>
        <w:rPr>
          <w:rFonts w:eastAsiaTheme="minorEastAsia" w:cs="Arial"/>
          <w:szCs w:val="22"/>
        </w:rPr>
        <w:t xml:space="preserve"> FCR </w:t>
      </w:r>
    </w:p>
    <w:p w14:paraId="0B2BCC08" w14:textId="35689BCE" w:rsidR="00AE168A" w:rsidRPr="00425CD2" w:rsidRDefault="00AE168A" w:rsidP="00AE168A">
      <w:pPr>
        <w:rPr>
          <w:rFonts w:cs="Arial"/>
          <w:szCs w:val="22"/>
        </w:rPr>
      </w:pPr>
      <w:r w:rsidRPr="00425CD2">
        <w:rPr>
          <w:rFonts w:cs="Arial"/>
          <w:szCs w:val="22"/>
        </w:rPr>
        <w:tab/>
      </w:r>
      <w:r w:rsidR="00452674">
        <w:rPr>
          <w:rFonts w:cs="Arial"/>
          <w:szCs w:val="22"/>
        </w:rPr>
        <w:tab/>
      </w:r>
      <w:r w:rsidR="00452674">
        <w:rPr>
          <w:rFonts w:cs="Arial"/>
          <w:szCs w:val="22"/>
        </w:rPr>
        <w:tab/>
      </w:r>
      <w:r w:rsidR="00452674">
        <w:rPr>
          <w:rFonts w:cs="Arial"/>
          <w:szCs w:val="22"/>
        </w:rPr>
        <w:tab/>
        <w:t>= 568 000 x 35 x 1.5</w:t>
      </w:r>
      <w:r w:rsidR="0030457E">
        <w:rPr>
          <w:rFonts w:cs="Arial"/>
          <w:szCs w:val="22"/>
        </w:rPr>
        <w:t xml:space="preserve"> </w:t>
      </w:r>
      <w:r w:rsidR="00452674">
        <w:rPr>
          <w:rFonts w:cs="Arial"/>
          <w:szCs w:val="22"/>
        </w:rPr>
        <w:t>g</w:t>
      </w:r>
    </w:p>
    <w:p w14:paraId="2A3F0994" w14:textId="24125C5D" w:rsidR="00AE168A" w:rsidRPr="00425CD2" w:rsidRDefault="00AE168A" w:rsidP="00AE168A">
      <w:pPr>
        <w:rPr>
          <w:rFonts w:cs="Arial"/>
          <w:szCs w:val="22"/>
        </w:rPr>
      </w:pPr>
      <w:r w:rsidRPr="00425CD2">
        <w:rPr>
          <w:rFonts w:cs="Arial"/>
          <w:szCs w:val="22"/>
        </w:rPr>
        <w:tab/>
      </w:r>
      <w:r w:rsidRPr="00425CD2">
        <w:rPr>
          <w:rFonts w:cs="Arial"/>
          <w:szCs w:val="22"/>
        </w:rPr>
        <w:tab/>
      </w:r>
      <w:r w:rsidRPr="00425CD2">
        <w:rPr>
          <w:rFonts w:cs="Arial"/>
          <w:szCs w:val="22"/>
        </w:rPr>
        <w:tab/>
      </w:r>
      <w:r w:rsidR="00452674">
        <w:rPr>
          <w:rFonts w:cs="Arial"/>
          <w:szCs w:val="22"/>
        </w:rPr>
        <w:tab/>
      </w:r>
      <w:r w:rsidRPr="00425CD2">
        <w:rPr>
          <w:rFonts w:cs="Arial"/>
          <w:szCs w:val="22"/>
        </w:rPr>
        <w:t>= 568</w:t>
      </w:r>
      <w:r w:rsidR="00452674">
        <w:rPr>
          <w:rFonts w:cs="Arial"/>
          <w:szCs w:val="22"/>
        </w:rPr>
        <w:t xml:space="preserve"> 000 x 35 x 1.5 ÷ 1000 kg</w:t>
      </w:r>
    </w:p>
    <w:p w14:paraId="11957B53" w14:textId="092E0D4C" w:rsidR="00AE168A" w:rsidRPr="00425CD2" w:rsidRDefault="00AE168A" w:rsidP="00AE168A">
      <w:pPr>
        <w:rPr>
          <w:rFonts w:cs="Arial"/>
          <w:szCs w:val="22"/>
        </w:rPr>
      </w:pPr>
      <w:r w:rsidRPr="00425CD2">
        <w:rPr>
          <w:rFonts w:cs="Arial"/>
          <w:szCs w:val="22"/>
        </w:rPr>
        <w:tab/>
      </w:r>
      <w:r w:rsidRPr="00425CD2">
        <w:rPr>
          <w:rFonts w:cs="Arial"/>
          <w:szCs w:val="22"/>
        </w:rPr>
        <w:tab/>
      </w:r>
      <w:r w:rsidRPr="00425CD2">
        <w:rPr>
          <w:rFonts w:cs="Arial"/>
          <w:szCs w:val="22"/>
        </w:rPr>
        <w:tab/>
      </w:r>
      <w:r w:rsidR="0030457E">
        <w:rPr>
          <w:rFonts w:cs="Arial"/>
          <w:szCs w:val="22"/>
        </w:rPr>
        <w:tab/>
      </w:r>
      <w:r w:rsidRPr="00425CD2">
        <w:rPr>
          <w:rFonts w:cs="Arial"/>
          <w:szCs w:val="22"/>
        </w:rPr>
        <w:t>= 13 250 kg</w:t>
      </w:r>
    </w:p>
    <w:p w14:paraId="215C199B" w14:textId="04CFA3EA" w:rsidR="00AE168A" w:rsidRPr="00425CD2" w:rsidRDefault="0030457E" w:rsidP="00AE168A">
      <w:pPr>
        <w:rPr>
          <w:rFonts w:cs="Arial"/>
          <w:szCs w:val="22"/>
        </w:rPr>
      </w:pPr>
      <w:r>
        <w:rPr>
          <w:rFonts w:cs="Arial"/>
          <w:szCs w:val="22"/>
        </w:rPr>
        <w:t xml:space="preserve">The spreadsheet (MI_Prawns_Activity2_Farming_FeedingProgramAnswers) can be used to generate answers for other ponds. </w:t>
      </w:r>
      <w:r w:rsidR="00AE168A" w:rsidRPr="00425CD2">
        <w:rPr>
          <w:rFonts w:cs="Arial"/>
          <w:szCs w:val="22"/>
        </w:rPr>
        <w:t>Note that the FCR will be the same for every pond.</w:t>
      </w:r>
    </w:p>
    <w:p w14:paraId="7C75FD84" w14:textId="77777777" w:rsidR="00454D71" w:rsidRDefault="006F54C5" w:rsidP="00AE168A">
      <w:pPr>
        <w:rPr>
          <w:rFonts w:cs="Arial"/>
          <w:szCs w:val="22"/>
        </w:rPr>
      </w:pPr>
      <w:r>
        <w:rPr>
          <w:rFonts w:cs="Arial"/>
          <w:szCs w:val="22"/>
        </w:rPr>
        <w:t>Students will n</w:t>
      </w:r>
      <w:r w:rsidR="00454D71">
        <w:rPr>
          <w:rFonts w:cs="Arial"/>
          <w:szCs w:val="22"/>
        </w:rPr>
        <w:t>eed to rearrange</w:t>
      </w:r>
      <w:r>
        <w:rPr>
          <w:rFonts w:cs="Arial"/>
          <w:szCs w:val="22"/>
        </w:rPr>
        <w:t xml:space="preserve"> the </w:t>
      </w:r>
      <w:r w:rsidRPr="006F54C5">
        <w:rPr>
          <w:rFonts w:cs="Arial"/>
          <w:i/>
          <w:szCs w:val="22"/>
        </w:rPr>
        <w:t>Total weight of feed</w:t>
      </w:r>
      <w:r>
        <w:rPr>
          <w:rFonts w:cs="Arial"/>
          <w:szCs w:val="22"/>
        </w:rPr>
        <w:t xml:space="preserve"> formula to calculate the </w:t>
      </w:r>
      <w:r w:rsidR="00454D71">
        <w:rPr>
          <w:rFonts w:cs="Arial"/>
          <w:szCs w:val="22"/>
        </w:rPr>
        <w:t xml:space="preserve">FDR in their spreadsheet. They can either be given the rearranged formula, or encouraged to work it out themselves. </w:t>
      </w:r>
    </w:p>
    <w:p w14:paraId="654F1BCF" w14:textId="1028F123" w:rsidR="00AE168A" w:rsidRPr="00425CD2" w:rsidRDefault="00454D71" w:rsidP="00AE168A">
      <w:pPr>
        <w:rPr>
          <w:rFonts w:cs="Arial"/>
          <w:szCs w:val="22"/>
        </w:rPr>
      </w:pPr>
      <w:r>
        <w:rPr>
          <w:rFonts w:cs="Arial"/>
          <w:szCs w:val="22"/>
        </w:rPr>
        <w:t xml:space="preserve">Note that the FDR is above the optimum of 1.5. </w:t>
      </w:r>
      <w:r w:rsidR="00AE168A" w:rsidRPr="00425CD2">
        <w:rPr>
          <w:rFonts w:cs="Arial"/>
          <w:szCs w:val="22"/>
        </w:rPr>
        <w:t>Reducing the quantit</w:t>
      </w:r>
      <w:r>
        <w:rPr>
          <w:rFonts w:cs="Arial"/>
          <w:szCs w:val="22"/>
        </w:rPr>
        <w:t>y of feed w</w:t>
      </w:r>
      <w:r w:rsidR="00AE168A" w:rsidRPr="00425CD2">
        <w:rPr>
          <w:rFonts w:cs="Arial"/>
          <w:szCs w:val="22"/>
        </w:rPr>
        <w:t xml:space="preserve">ould </w:t>
      </w:r>
      <w:r>
        <w:rPr>
          <w:rFonts w:cs="Arial"/>
          <w:szCs w:val="22"/>
        </w:rPr>
        <w:t xml:space="preserve">reduce the FDR but could </w:t>
      </w:r>
      <w:r w:rsidR="00AE168A" w:rsidRPr="00425CD2">
        <w:rPr>
          <w:rFonts w:cs="Arial"/>
          <w:szCs w:val="22"/>
        </w:rPr>
        <w:t>lead to the prawns growing more slowly or dying.</w:t>
      </w:r>
    </w:p>
    <w:p w14:paraId="26EABF80" w14:textId="016E5DED" w:rsidR="00AE168A" w:rsidRPr="00425CD2" w:rsidRDefault="00454D71" w:rsidP="00AE168A">
      <w:pPr>
        <w:rPr>
          <w:rFonts w:cs="Arial"/>
          <w:szCs w:val="22"/>
        </w:rPr>
      </w:pPr>
      <w:r w:rsidRPr="00425CD2">
        <w:rPr>
          <w:rFonts w:cs="Arial"/>
          <w:noProof/>
          <w:szCs w:val="22"/>
          <w:lang w:val="en-GB" w:eastAsia="en-GB"/>
        </w:rPr>
        <w:drawing>
          <wp:inline distT="0" distB="0" distL="0" distR="0" wp14:anchorId="02160AB1" wp14:editId="22A4E79E">
            <wp:extent cx="4572000" cy="2743200"/>
            <wp:effectExtent l="0" t="0" r="0" b="0"/>
            <wp:docPr id="2" name="Chart 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C8E12CD-EFD4-445A-A207-89E5F9B3F1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16C1492D" w14:textId="4B73966F" w:rsidR="00AE168A" w:rsidRPr="00425CD2" w:rsidRDefault="00AE168A" w:rsidP="00AE168A">
      <w:pPr>
        <w:rPr>
          <w:rFonts w:cs="Arial"/>
          <w:szCs w:val="22"/>
        </w:rPr>
      </w:pPr>
    </w:p>
    <w:p w14:paraId="5B6D710A" w14:textId="3DBCF69C" w:rsidR="00AE168A" w:rsidRPr="00425CD2" w:rsidRDefault="00AE168A" w:rsidP="00AE168A">
      <w:pPr>
        <w:rPr>
          <w:rFonts w:cs="Arial"/>
          <w:szCs w:val="22"/>
        </w:rPr>
      </w:pPr>
      <w:r w:rsidRPr="00425CD2">
        <w:rPr>
          <w:rFonts w:cs="Arial"/>
          <w:szCs w:val="22"/>
        </w:rPr>
        <w:t>The prawns grow slowly at firs</w:t>
      </w:r>
      <w:r w:rsidR="00454D71">
        <w:rPr>
          <w:rFonts w:cs="Arial"/>
          <w:szCs w:val="22"/>
        </w:rPr>
        <w:t>t but grow more quickly after 7–</w:t>
      </w:r>
      <w:r w:rsidRPr="00425CD2">
        <w:rPr>
          <w:rFonts w:cs="Arial"/>
          <w:szCs w:val="22"/>
        </w:rPr>
        <w:t>8 weeks. The growth is consistent each week until the growth slows after 22 weeks.</w:t>
      </w:r>
    </w:p>
    <w:p w14:paraId="10966FD7" w14:textId="154D8748" w:rsidR="00AE168A" w:rsidRPr="00425CD2" w:rsidRDefault="00AE168A" w:rsidP="00AE168A">
      <w:pPr>
        <w:rPr>
          <w:rFonts w:cs="Arial"/>
          <w:szCs w:val="22"/>
        </w:rPr>
      </w:pPr>
      <w:r w:rsidRPr="00425CD2">
        <w:rPr>
          <w:rFonts w:cs="Arial"/>
          <w:szCs w:val="22"/>
        </w:rPr>
        <w:t>The fact that the growth slows after 22 weeks when the</w:t>
      </w:r>
      <w:r>
        <w:rPr>
          <w:rFonts w:cs="Arial"/>
          <w:szCs w:val="22"/>
        </w:rPr>
        <w:t xml:space="preserve"> prawns are about 35 g indicates </w:t>
      </w:r>
      <w:r w:rsidRPr="00425CD2">
        <w:rPr>
          <w:rFonts w:cs="Arial"/>
          <w:szCs w:val="22"/>
        </w:rPr>
        <w:t xml:space="preserve">that it would be </w:t>
      </w:r>
      <w:r>
        <w:rPr>
          <w:rFonts w:cs="Arial"/>
          <w:szCs w:val="22"/>
        </w:rPr>
        <w:t xml:space="preserve">a </w:t>
      </w:r>
      <w:r w:rsidRPr="00425CD2">
        <w:rPr>
          <w:rFonts w:cs="Arial"/>
          <w:szCs w:val="22"/>
        </w:rPr>
        <w:t>good time to harvest</w:t>
      </w:r>
      <w:r w:rsidR="00454D71">
        <w:rPr>
          <w:rFonts w:cs="Arial"/>
          <w:szCs w:val="22"/>
        </w:rPr>
        <w:t>,</w:t>
      </w:r>
      <w:r w:rsidRPr="00425CD2">
        <w:rPr>
          <w:rFonts w:cs="Arial"/>
          <w:szCs w:val="22"/>
        </w:rPr>
        <w:t xml:space="preserve"> as the need for feed continues to grow.</w:t>
      </w:r>
    </w:p>
    <w:p w14:paraId="764D5176" w14:textId="5A4B8901" w:rsidR="00AE168A" w:rsidRPr="00425CD2" w:rsidRDefault="00AE168A" w:rsidP="00AE168A">
      <w:pPr>
        <w:rPr>
          <w:rFonts w:cs="Arial"/>
          <w:szCs w:val="22"/>
        </w:rPr>
      </w:pPr>
      <w:r w:rsidRPr="00425CD2">
        <w:rPr>
          <w:rFonts w:cs="Arial"/>
          <w:szCs w:val="22"/>
        </w:rPr>
        <w:t xml:space="preserve">The main assumption made is that there has been no recognition of the survival rate of the prawns. The above assumes that the </w:t>
      </w:r>
      <w:r w:rsidR="00454D71">
        <w:rPr>
          <w:rFonts w:cs="Arial"/>
          <w:szCs w:val="22"/>
        </w:rPr>
        <w:t xml:space="preserve">all </w:t>
      </w:r>
      <w:r w:rsidRPr="00425CD2">
        <w:rPr>
          <w:rFonts w:cs="Arial"/>
          <w:szCs w:val="22"/>
        </w:rPr>
        <w:t xml:space="preserve">prawns survive for the 24 weeks. The survival rate </w:t>
      </w:r>
      <w:r w:rsidRPr="00425CD2">
        <w:rPr>
          <w:rFonts w:cs="Arial"/>
          <w:szCs w:val="22"/>
        </w:rPr>
        <w:lastRenderedPageBreak/>
        <w:t>will be dependent on the quality of the prawns, feeding, the weather, water quality and the avoidance of disease.</w:t>
      </w:r>
    </w:p>
    <w:p w14:paraId="0F3B0B37" w14:textId="77777777" w:rsidR="00AE168A" w:rsidRDefault="00AE168A" w:rsidP="00AE168A">
      <w:pPr>
        <w:pStyle w:val="Heading1"/>
      </w:pPr>
      <w:r w:rsidRPr="00C4083E">
        <w:t>Resources needed</w:t>
      </w:r>
    </w:p>
    <w:p w14:paraId="6729ED75" w14:textId="695E1E79" w:rsidR="00AE168A" w:rsidRPr="001A7EF2" w:rsidRDefault="00AE168A" w:rsidP="00AE168A">
      <w:pPr>
        <w:spacing w:after="0"/>
        <w:rPr>
          <w:rFonts w:cs="Arial"/>
        </w:rPr>
      </w:pPr>
      <w:r w:rsidRPr="001A7EF2">
        <w:rPr>
          <w:rFonts w:cs="Arial"/>
        </w:rPr>
        <w:t>Students will need a</w:t>
      </w:r>
      <w:r w:rsidR="00454D71">
        <w:rPr>
          <w:rFonts w:cs="Arial"/>
        </w:rPr>
        <w:t xml:space="preserve">ccess to the internet (research and </w:t>
      </w:r>
      <w:proofErr w:type="spellStart"/>
      <w:r w:rsidR="00454D71">
        <w:rPr>
          <w:rFonts w:cs="Arial"/>
        </w:rPr>
        <w:t>Daft</w:t>
      </w:r>
      <w:r w:rsidR="00454D71" w:rsidRPr="001A7EF2">
        <w:rPr>
          <w:rFonts w:cs="Arial"/>
        </w:rPr>
        <w:t>Logic</w:t>
      </w:r>
      <w:proofErr w:type="spellEnd"/>
      <w:r w:rsidR="00454D71">
        <w:rPr>
          <w:rFonts w:cs="Arial"/>
        </w:rPr>
        <w:t>) plus a spreadsheet.</w:t>
      </w:r>
      <w:r w:rsidR="00454D71" w:rsidRPr="001A7EF2">
        <w:rPr>
          <w:rFonts w:cs="Arial"/>
        </w:rPr>
        <w:t xml:space="preserve"> </w:t>
      </w:r>
    </w:p>
    <w:p w14:paraId="4E878F59" w14:textId="77777777" w:rsidR="00AE168A" w:rsidRDefault="00AE168A" w:rsidP="00AE168A">
      <w:pPr>
        <w:pStyle w:val="Heading1"/>
      </w:pPr>
      <w:r>
        <w:t>Further ideas</w:t>
      </w:r>
    </w:p>
    <w:p w14:paraId="41932E1C" w14:textId="65FCA7F7" w:rsidR="00AE168A" w:rsidRPr="001A7EF2" w:rsidRDefault="00454D71" w:rsidP="00AE168A">
      <w:pPr>
        <w:rPr>
          <w:rFonts w:cs="Arial"/>
        </w:rPr>
      </w:pPr>
      <w:r>
        <w:rPr>
          <w:rFonts w:cs="Arial"/>
        </w:rPr>
        <w:t xml:space="preserve">The publication </w:t>
      </w:r>
      <w:r w:rsidR="00AE168A" w:rsidRPr="00454D71">
        <w:rPr>
          <w:rFonts w:cs="Arial"/>
          <w:i/>
        </w:rPr>
        <w:t>Australia</w:t>
      </w:r>
      <w:r w:rsidRPr="00454D71">
        <w:rPr>
          <w:rFonts w:cs="Arial"/>
          <w:i/>
        </w:rPr>
        <w:t>n Prawn Farming Manual: Health Management for Profit</w:t>
      </w:r>
      <w:r w:rsidR="00AE168A" w:rsidRPr="001A7EF2">
        <w:rPr>
          <w:rFonts w:cs="Arial"/>
        </w:rPr>
        <w:t xml:space="preserve"> </w:t>
      </w:r>
      <w:r w:rsidR="00AE168A">
        <w:rPr>
          <w:rFonts w:cs="Arial"/>
        </w:rPr>
        <w:t>is</w:t>
      </w:r>
      <w:r w:rsidR="00AE168A" w:rsidRPr="001A7EF2">
        <w:rPr>
          <w:rFonts w:cs="Arial"/>
        </w:rPr>
        <w:t xml:space="preserve"> the product of a diverse range of people with extensive experience in both the Australian and international shrimp farming industry. </w:t>
      </w:r>
    </w:p>
    <w:p w14:paraId="465CCDC6" w14:textId="77777777" w:rsidR="00AE168A" w:rsidRPr="000D2944" w:rsidRDefault="00AE168A" w:rsidP="00AE168A">
      <w:pPr>
        <w:rPr>
          <w:rFonts w:cs="Arial"/>
        </w:rPr>
      </w:pPr>
      <w:r w:rsidRPr="001A7EF2">
        <w:rPr>
          <w:rFonts w:cs="Arial"/>
        </w:rPr>
        <w:t xml:space="preserve">It is available at: </w:t>
      </w:r>
      <w:hyperlink r:id="rId57" w:history="1">
        <w:r w:rsidRPr="001A7EF2">
          <w:rPr>
            <w:rStyle w:val="Hyperlink"/>
            <w:rFonts w:cs="Arial"/>
          </w:rPr>
          <w:t>http://aciar.gov.au/files/node/737/Australian%20prawnfarming%20manual%20final.pdf</w:t>
        </w:r>
      </w:hyperlink>
    </w:p>
    <w:p w14:paraId="2157202C" w14:textId="28C4A1BF" w:rsidR="00454D71" w:rsidRDefault="00454D71">
      <w:pPr>
        <w:spacing w:after="160"/>
        <w:rPr>
          <w:rFonts w:eastAsiaTheme="minorEastAsia"/>
          <w:i/>
          <w:color w:val="354F5F"/>
          <w:sz w:val="48"/>
        </w:rPr>
      </w:pPr>
      <w:r>
        <w:br w:type="page"/>
      </w:r>
    </w:p>
    <w:p w14:paraId="1A7DEF43" w14:textId="77777777" w:rsidR="008078D7" w:rsidRDefault="008078D7" w:rsidP="008078D7">
      <w:pPr>
        <w:pStyle w:val="Subtitle"/>
      </w:pPr>
    </w:p>
    <w:p w14:paraId="0DB7644D" w14:textId="5D90A3C8" w:rsidR="008078D7" w:rsidRDefault="008078D7" w:rsidP="008078D7">
      <w:pPr>
        <w:pStyle w:val="Subtitle"/>
      </w:pPr>
      <w:r w:rsidRPr="006326F9">
        <w:t xml:space="preserve">Activity </w:t>
      </w:r>
      <w:r>
        <w:t>3</w:t>
      </w:r>
      <w:r w:rsidRPr="006326F9">
        <w:t xml:space="preserve">: </w:t>
      </w:r>
      <w:r w:rsidR="00996C26">
        <w:t xml:space="preserve">Populations, </w:t>
      </w:r>
      <w:r>
        <w:t>people and prawns</w:t>
      </w:r>
    </w:p>
    <w:p w14:paraId="23CDD0B3" w14:textId="77777777" w:rsidR="008078D7" w:rsidRDefault="008078D7" w:rsidP="008078D7">
      <w:pPr>
        <w:pStyle w:val="Heading1"/>
      </w:pPr>
      <w:r>
        <w:t>Background</w:t>
      </w:r>
    </w:p>
    <w:p w14:paraId="29CC1DC6" w14:textId="77777777" w:rsidR="008078D7" w:rsidRDefault="008078D7" w:rsidP="008078D7">
      <w:r>
        <w:t xml:space="preserve">Australia’s population is increasing, along with our demand for cooked prawns. Approximately 50% of prawns consumed in Australia are imported from countries such as China and Vietnam. Meanwhile the populations of prawns and other marine species in the wild are decreasing. </w:t>
      </w:r>
    </w:p>
    <w:p w14:paraId="5D776244" w14:textId="77777777" w:rsidR="00042C17" w:rsidRDefault="008078D7" w:rsidP="008078D7">
      <w:r>
        <w:t>CSIRO scientists have bred ‘the perfect prawn’ and developed a new plant-based prawn feed.</w:t>
      </w:r>
    </w:p>
    <w:p w14:paraId="6B43C04C" w14:textId="4801B507" w:rsidR="008078D7" w:rsidRDefault="008078D7" w:rsidP="008078D7">
      <w:r>
        <w:t>After watching the video, students will:</w:t>
      </w:r>
    </w:p>
    <w:p w14:paraId="21352397" w14:textId="77777777" w:rsidR="008078D7" w:rsidRDefault="008078D7" w:rsidP="008078D7">
      <w:pPr>
        <w:pStyle w:val="ListParagraph"/>
        <w:numPr>
          <w:ilvl w:val="0"/>
          <w:numId w:val="18"/>
        </w:numPr>
      </w:pPr>
      <w:r>
        <w:t>investigate historical data and the current population of Australia</w:t>
      </w:r>
    </w:p>
    <w:p w14:paraId="0EA314A0" w14:textId="77777777" w:rsidR="008078D7" w:rsidRDefault="008078D7" w:rsidP="008078D7">
      <w:pPr>
        <w:pStyle w:val="ListParagraph"/>
        <w:numPr>
          <w:ilvl w:val="0"/>
          <w:numId w:val="18"/>
        </w:numPr>
      </w:pPr>
      <w:r>
        <w:t>calculate percentage changes in populations</w:t>
      </w:r>
    </w:p>
    <w:p w14:paraId="215AFD84" w14:textId="77777777" w:rsidR="008078D7" w:rsidRDefault="008078D7" w:rsidP="008078D7">
      <w:pPr>
        <w:pStyle w:val="ListParagraph"/>
        <w:numPr>
          <w:ilvl w:val="0"/>
          <w:numId w:val="18"/>
        </w:numPr>
      </w:pPr>
      <w:r>
        <w:t>use a calculator and spreadsheets to model exponential growth and decay</w:t>
      </w:r>
    </w:p>
    <w:p w14:paraId="3ABC7E0E" w14:textId="1C462476" w:rsidR="008078D7" w:rsidRDefault="00F31A96" w:rsidP="008078D7">
      <w:pPr>
        <w:pStyle w:val="ListParagraph"/>
        <w:numPr>
          <w:ilvl w:val="0"/>
          <w:numId w:val="18"/>
        </w:numPr>
      </w:pPr>
      <w:r>
        <w:t>make</w:t>
      </w:r>
      <w:r w:rsidR="008078D7">
        <w:t xml:space="preserve"> predictions of future populations</w:t>
      </w:r>
    </w:p>
    <w:p w14:paraId="6C3CB567" w14:textId="317E316C" w:rsidR="008078D7" w:rsidRDefault="00996C26" w:rsidP="008078D7">
      <w:pPr>
        <w:pStyle w:val="ListParagraph"/>
        <w:numPr>
          <w:ilvl w:val="0"/>
          <w:numId w:val="18"/>
        </w:numPr>
      </w:pPr>
      <w:r>
        <w:t>examine</w:t>
      </w:r>
      <w:r w:rsidR="008078D7">
        <w:t xml:space="preserve"> why it is necessary to seek alternative sources of prawns</w:t>
      </w:r>
    </w:p>
    <w:p w14:paraId="700813D8" w14:textId="77777777" w:rsidR="008078D7" w:rsidRDefault="008078D7" w:rsidP="008078D7">
      <w:pPr>
        <w:pStyle w:val="Heading1"/>
      </w:pPr>
      <w:r>
        <w:t>Why do this?</w:t>
      </w:r>
    </w:p>
    <w:p w14:paraId="00EE472C" w14:textId="77777777" w:rsidR="008078D7" w:rsidRDefault="008078D7" w:rsidP="008078D7">
      <w:r>
        <w:t>Australians love catching and eating seafood!</w:t>
      </w:r>
    </w:p>
    <w:p w14:paraId="502D26A5" w14:textId="77777777" w:rsidR="008078D7" w:rsidRDefault="008078D7" w:rsidP="008078D7">
      <w:r>
        <w:t>According to the Australian Bureau of Statistics (ABS) i</w:t>
      </w:r>
      <w:r w:rsidRPr="00B8462E">
        <w:t>t is estimated that over five million Australians take part in recreational fishing in Australia as a leisure activity</w:t>
      </w:r>
      <w:r>
        <w:t xml:space="preserve">. </w:t>
      </w:r>
      <w:proofErr w:type="gramStart"/>
      <w:r>
        <w:t>Therefore</w:t>
      </w:r>
      <w:proofErr w:type="gramEnd"/>
      <w:r>
        <w:t xml:space="preserve"> many high school students participate.</w:t>
      </w:r>
    </w:p>
    <w:p w14:paraId="6F30629A" w14:textId="57914D4B" w:rsidR="008078D7" w:rsidRDefault="008078D7" w:rsidP="008078D7">
      <w:r>
        <w:t xml:space="preserve">Many marine species in and around Australia have declining populations. In some </w:t>
      </w:r>
      <w:proofErr w:type="gramStart"/>
      <w:r>
        <w:t>case</w:t>
      </w:r>
      <w:r w:rsidR="00952584">
        <w:t>s</w:t>
      </w:r>
      <w:proofErr w:type="gramEnd"/>
      <w:r w:rsidR="00952584">
        <w:t xml:space="preserve"> </w:t>
      </w:r>
      <w:r>
        <w:t xml:space="preserve">this is primarily due to commercial and recreational harvesting. </w:t>
      </w:r>
    </w:p>
    <w:p w14:paraId="2E43B15F" w14:textId="7EC1A974" w:rsidR="008078D7" w:rsidRDefault="008078D7" w:rsidP="008078D7">
      <w:r>
        <w:t>Th</w:t>
      </w:r>
      <w:r w:rsidR="00952584">
        <w:t xml:space="preserve">e activities provide students the </w:t>
      </w:r>
      <w:r>
        <w:t>opportunity to use percentages, graphs and spreadsheets to represent real data that changes over time and make predictions about the future. Teache</w:t>
      </w:r>
      <w:r w:rsidR="00952584">
        <w:t>r</w:t>
      </w:r>
      <w:r>
        <w:t xml:space="preserve">s can also use this context as a vehicle for introducing the magical number </w:t>
      </w:r>
      <w:r w:rsidR="00952584">
        <w:t>‘</w:t>
      </w:r>
      <w:r>
        <w:t>e</w:t>
      </w:r>
      <w:r w:rsidR="00952584">
        <w:t>’</w:t>
      </w:r>
      <w:r>
        <w:t xml:space="preserve"> to students.</w:t>
      </w:r>
    </w:p>
    <w:p w14:paraId="75F85410" w14:textId="77777777" w:rsidR="008078D7" w:rsidRDefault="008078D7" w:rsidP="008078D7">
      <w:pPr>
        <w:pStyle w:val="Heading1"/>
      </w:pPr>
      <w:r>
        <w:lastRenderedPageBreak/>
        <w:t>Australian Curriculum links</w:t>
      </w:r>
    </w:p>
    <w:p w14:paraId="1F53FE03" w14:textId="74446A04" w:rsidR="00090A63" w:rsidRPr="00090A63" w:rsidRDefault="00090A63" w:rsidP="008078D7">
      <w:pPr>
        <w:pStyle w:val="Heading1"/>
        <w:spacing w:before="120" w:after="120"/>
        <w:rPr>
          <w:rFonts w:asciiTheme="minorHAnsi" w:eastAsiaTheme="minorHAnsi" w:hAnsiTheme="minorHAnsi" w:cstheme="minorBidi"/>
          <w:i/>
          <w:color w:val="000000" w:themeColor="text1"/>
          <w:sz w:val="22"/>
          <w:szCs w:val="26"/>
        </w:rPr>
      </w:pPr>
      <w:r w:rsidRPr="00090A63">
        <w:rPr>
          <w:rFonts w:asciiTheme="minorHAnsi" w:eastAsiaTheme="minorHAnsi" w:hAnsiTheme="minorHAnsi" w:cstheme="minorBidi"/>
          <w:i/>
          <w:color w:val="000000" w:themeColor="text1"/>
          <w:sz w:val="22"/>
          <w:szCs w:val="26"/>
        </w:rPr>
        <w:t>Year 7 Number and Algebra</w:t>
      </w:r>
    </w:p>
    <w:p w14:paraId="52BDDFC0" w14:textId="77777777" w:rsidR="008078D7" w:rsidRDefault="008078D7" w:rsidP="008078D7">
      <w:pPr>
        <w:pStyle w:val="Heading1"/>
        <w:spacing w:before="120" w:after="120"/>
        <w:rPr>
          <w:rFonts w:asciiTheme="minorHAnsi" w:eastAsiaTheme="minorHAnsi" w:hAnsiTheme="minorHAnsi" w:cstheme="minorBidi"/>
          <w:b w:val="0"/>
          <w:color w:val="000000" w:themeColor="text1"/>
          <w:sz w:val="22"/>
          <w:szCs w:val="26"/>
        </w:rPr>
      </w:pPr>
      <w:r w:rsidRPr="00DA086E">
        <w:rPr>
          <w:rFonts w:asciiTheme="minorHAnsi" w:eastAsiaTheme="minorHAnsi" w:hAnsiTheme="minorHAnsi" w:cstheme="minorBidi"/>
          <w:b w:val="0"/>
          <w:color w:val="000000" w:themeColor="text1"/>
          <w:sz w:val="22"/>
          <w:szCs w:val="26"/>
        </w:rPr>
        <w:t xml:space="preserve">Find percentages of quantities and express one quantity as a </w:t>
      </w:r>
      <w:hyperlink r:id="rId58" w:tooltip="Display the glossary entry for percentage" w:history="1">
        <w:r w:rsidRPr="00DA086E">
          <w:rPr>
            <w:rFonts w:asciiTheme="minorHAnsi" w:eastAsiaTheme="minorHAnsi" w:hAnsiTheme="minorHAnsi" w:cstheme="minorBidi"/>
            <w:b w:val="0"/>
            <w:color w:val="000000" w:themeColor="text1"/>
            <w:sz w:val="22"/>
            <w:szCs w:val="26"/>
          </w:rPr>
          <w:t>percentage</w:t>
        </w:r>
      </w:hyperlink>
      <w:r w:rsidRPr="00DA086E">
        <w:rPr>
          <w:rFonts w:asciiTheme="minorHAnsi" w:eastAsiaTheme="minorHAnsi" w:hAnsiTheme="minorHAnsi" w:cstheme="minorBidi"/>
          <w:b w:val="0"/>
          <w:color w:val="000000" w:themeColor="text1"/>
          <w:sz w:val="22"/>
          <w:szCs w:val="26"/>
        </w:rPr>
        <w:t> of another, with and without digital technologies.</w:t>
      </w:r>
      <w:hyperlink r:id="rId59" w:tooltip="View additional details of ACMNA158" w:history="1">
        <w:r w:rsidRPr="00DA086E">
          <w:rPr>
            <w:rFonts w:asciiTheme="minorHAnsi" w:eastAsiaTheme="minorHAnsi" w:hAnsiTheme="minorHAnsi" w:cstheme="minorBidi"/>
            <w:b w:val="0"/>
            <w:color w:val="000000" w:themeColor="text1"/>
            <w:sz w:val="22"/>
            <w:szCs w:val="26"/>
          </w:rPr>
          <w:t>(ACMNA158)</w:t>
        </w:r>
      </w:hyperlink>
    </w:p>
    <w:p w14:paraId="2BDC0778" w14:textId="77777777" w:rsidR="00090A63" w:rsidRDefault="00090A63" w:rsidP="00090A63">
      <w:r w:rsidRPr="00DA086E">
        <w:t xml:space="preserve">Investigate, interpret and </w:t>
      </w:r>
      <w:proofErr w:type="spellStart"/>
      <w:r w:rsidRPr="00DA086E">
        <w:t>analyse</w:t>
      </w:r>
      <w:proofErr w:type="spellEnd"/>
      <w:r w:rsidRPr="00DA086E">
        <w:t xml:space="preserve"> graphs from authentic </w:t>
      </w:r>
      <w:hyperlink r:id="rId60" w:tooltip="Display the glossary entry for data" w:history="1">
        <w:r w:rsidRPr="00DA086E">
          <w:t>data</w:t>
        </w:r>
      </w:hyperlink>
      <w:r>
        <w:t xml:space="preserve"> </w:t>
      </w:r>
      <w:hyperlink r:id="rId61" w:tooltip="View additional details of ACMNA180" w:history="1">
        <w:r w:rsidRPr="00DA086E">
          <w:t>(ACMNA180)</w:t>
        </w:r>
      </w:hyperlink>
    </w:p>
    <w:p w14:paraId="7FA40CBE" w14:textId="33175006" w:rsidR="00090A63" w:rsidRPr="00090A63" w:rsidRDefault="00090A63" w:rsidP="00090A63">
      <w:pPr>
        <w:rPr>
          <w:b/>
          <w:i/>
        </w:rPr>
      </w:pPr>
      <w:r w:rsidRPr="00090A63">
        <w:rPr>
          <w:b/>
          <w:i/>
        </w:rPr>
        <w:t>Year 8 Number and Algebra</w:t>
      </w:r>
    </w:p>
    <w:p w14:paraId="2065D052" w14:textId="573ED3E5" w:rsidR="00090A63" w:rsidRDefault="00090A63" w:rsidP="008078D7">
      <w:r w:rsidRPr="00DA086E">
        <w:t xml:space="preserve">Investigate the concept of irrational numbers </w:t>
      </w:r>
      <w:hyperlink r:id="rId62" w:tooltip="View additional details of ACMNA186" w:history="1">
        <w:r w:rsidRPr="00DA086E">
          <w:t>(ACMNA186)</w:t>
        </w:r>
      </w:hyperlink>
    </w:p>
    <w:p w14:paraId="593D9EFE" w14:textId="77777777" w:rsidR="008078D7" w:rsidRDefault="008078D7" w:rsidP="008078D7">
      <w:r w:rsidRPr="00DA086E">
        <w:t xml:space="preserve">Solve problems involving the use of percentages, including </w:t>
      </w:r>
      <w:hyperlink r:id="rId63" w:tooltip="Display the glossary entry for percentage" w:history="1">
        <w:r w:rsidRPr="00DA086E">
          <w:t>percentage</w:t>
        </w:r>
      </w:hyperlink>
      <w:r w:rsidRPr="00DA086E">
        <w:t> increases and decreases, with and without digital technologies </w:t>
      </w:r>
      <w:hyperlink r:id="rId64" w:tooltip="View additional details of ACMNA187" w:history="1">
        <w:r w:rsidRPr="00DA086E">
          <w:t>(ACMNA187)</w:t>
        </w:r>
      </w:hyperlink>
    </w:p>
    <w:p w14:paraId="2C0952BD" w14:textId="77777777" w:rsidR="008078D7" w:rsidRDefault="008078D7" w:rsidP="008078D7">
      <w:r w:rsidRPr="00E30833">
        <w:t>Solve a range of problems involving rates and ratios, with and without digital technologies </w:t>
      </w:r>
      <w:hyperlink r:id="rId65" w:tooltip="View additional details of ACMNA188" w:history="1">
        <w:r w:rsidRPr="00E30833">
          <w:t>(ACMNA188)</w:t>
        </w:r>
      </w:hyperlink>
    </w:p>
    <w:p w14:paraId="2053E0A5" w14:textId="4CDDD55C" w:rsidR="00090A63" w:rsidRPr="00090A63" w:rsidRDefault="00090A63" w:rsidP="008078D7">
      <w:pPr>
        <w:rPr>
          <w:b/>
          <w:i/>
        </w:rPr>
      </w:pPr>
      <w:r w:rsidRPr="00090A63">
        <w:rPr>
          <w:b/>
          <w:i/>
        </w:rPr>
        <w:t>Year 10 Statistics and Probability</w:t>
      </w:r>
    </w:p>
    <w:p w14:paraId="338D56D1" w14:textId="77777777" w:rsidR="008078D7" w:rsidRDefault="008078D7" w:rsidP="008078D7">
      <w:r w:rsidRPr="00DA086E">
        <w:t>Investigate and describe </w:t>
      </w:r>
      <w:hyperlink r:id="rId66" w:tooltip="Display the glossary entry for bivariate numerical data" w:history="1">
        <w:r w:rsidRPr="00DA086E">
          <w:t>bivariate numerical data</w:t>
        </w:r>
      </w:hyperlink>
      <w:r w:rsidRPr="00DA086E">
        <w:t xml:space="preserve"> where the </w:t>
      </w:r>
      <w:hyperlink r:id="rId67" w:tooltip="Display the glossary entry for independent variable" w:history="1">
        <w:r w:rsidRPr="00DA086E">
          <w:t>independent variable</w:t>
        </w:r>
      </w:hyperlink>
      <w:r w:rsidRPr="00DA086E">
        <w:t> is time </w:t>
      </w:r>
      <w:hyperlink r:id="rId68" w:tooltip="View additional details of ACMSP252" w:history="1">
        <w:r w:rsidRPr="00DA086E">
          <w:t>(ACMSP252)</w:t>
        </w:r>
      </w:hyperlink>
    </w:p>
    <w:p w14:paraId="50486B43" w14:textId="77777777" w:rsidR="008078D7" w:rsidRDefault="008078D7" w:rsidP="008078D7">
      <w:r w:rsidRPr="00DA086E">
        <w:t>Evaluate statistical reports in the media and other places by linking claims to displays, statistics and representative </w:t>
      </w:r>
      <w:hyperlink r:id="rId69" w:tooltip="Display the glossary entry for data" w:history="1">
        <w:r w:rsidRPr="00DA086E">
          <w:t>data</w:t>
        </w:r>
      </w:hyperlink>
      <w:r w:rsidRPr="00DA086E">
        <w:t> </w:t>
      </w:r>
      <w:hyperlink r:id="rId70" w:tooltip="View additional details of ACMSP253" w:history="1">
        <w:r w:rsidRPr="00DA086E">
          <w:t>(ACMSP253)</w:t>
        </w:r>
      </w:hyperlink>
    </w:p>
    <w:p w14:paraId="754F05D5" w14:textId="739FAD4B" w:rsidR="00090A63" w:rsidRPr="00090A63" w:rsidRDefault="00090A63" w:rsidP="008078D7">
      <w:pPr>
        <w:rPr>
          <w:b/>
          <w:i/>
        </w:rPr>
      </w:pPr>
      <w:r w:rsidRPr="00090A63">
        <w:rPr>
          <w:b/>
          <w:i/>
        </w:rPr>
        <w:t>Year 10A Statistics and Probability</w:t>
      </w:r>
    </w:p>
    <w:p w14:paraId="0547D34B" w14:textId="77777777" w:rsidR="008078D7" w:rsidRDefault="008078D7" w:rsidP="008078D7">
      <w:r w:rsidRPr="00DA086E">
        <w:t>Use information technologies to investigate </w:t>
      </w:r>
      <w:hyperlink r:id="rId71" w:tooltip="Display the glossary entry for bivariate numerical data" w:history="1">
        <w:r w:rsidRPr="00DA086E">
          <w:t>bivariate numerical data</w:t>
        </w:r>
      </w:hyperlink>
      <w:r w:rsidRPr="00DA086E">
        <w:t>sets. Where appropriate use a straight line to describe the relationship allowing for variation </w:t>
      </w:r>
      <w:hyperlink r:id="rId72" w:tooltip="View additional details of ACMSP279" w:history="1">
        <w:r w:rsidRPr="00DA086E">
          <w:t>(ACMSP279)</w:t>
        </w:r>
      </w:hyperlink>
    </w:p>
    <w:p w14:paraId="18BAB07C" w14:textId="77777777" w:rsidR="008078D7" w:rsidRPr="00B51484" w:rsidRDefault="008078D7" w:rsidP="008078D7">
      <w:pPr>
        <w:pStyle w:val="Heading1"/>
      </w:pPr>
      <w:r w:rsidRPr="00B51484">
        <w:t>Getting started</w:t>
      </w:r>
    </w:p>
    <w:p w14:paraId="4D115718" w14:textId="77777777" w:rsidR="008078D7" w:rsidRDefault="008078D7" w:rsidP="008078D7">
      <w:r>
        <w:t>Initially it might be interesting to ask students the following stimulus questions without allowing them access to the internet. It might also be interesting to ask students to write their answers on a piece of paper and then award prizes to the best estimators.</w:t>
      </w:r>
    </w:p>
    <w:p w14:paraId="2D470997" w14:textId="77777777" w:rsidR="008078D7" w:rsidRPr="007755E0" w:rsidRDefault="008078D7" w:rsidP="008078D7">
      <w:pPr>
        <w:pStyle w:val="Coverquestions"/>
        <w:numPr>
          <w:ilvl w:val="0"/>
          <w:numId w:val="19"/>
        </w:numPr>
        <w:rPr>
          <w:color w:val="000000" w:themeColor="text1"/>
          <w:sz w:val="22"/>
          <w:szCs w:val="22"/>
        </w:rPr>
      </w:pPr>
      <w:r w:rsidRPr="007755E0">
        <w:rPr>
          <w:color w:val="000000" w:themeColor="text1"/>
          <w:sz w:val="22"/>
          <w:szCs w:val="22"/>
        </w:rPr>
        <w:t>What do you think the current population of Australia might be?</w:t>
      </w:r>
    </w:p>
    <w:p w14:paraId="19479F7A" w14:textId="77777777" w:rsidR="008078D7" w:rsidRPr="007755E0" w:rsidRDefault="008078D7" w:rsidP="008078D7">
      <w:pPr>
        <w:pStyle w:val="Coverquestions"/>
        <w:numPr>
          <w:ilvl w:val="0"/>
          <w:numId w:val="19"/>
        </w:numPr>
        <w:rPr>
          <w:color w:val="000000" w:themeColor="text1"/>
          <w:sz w:val="22"/>
          <w:szCs w:val="22"/>
        </w:rPr>
      </w:pPr>
      <w:r w:rsidRPr="007755E0">
        <w:rPr>
          <w:color w:val="000000" w:themeColor="text1"/>
          <w:sz w:val="22"/>
          <w:szCs w:val="22"/>
        </w:rPr>
        <w:t>How long do you think it might take for the current population of Australia to double?</w:t>
      </w:r>
    </w:p>
    <w:p w14:paraId="6BBDD8F2" w14:textId="77777777" w:rsidR="008078D7" w:rsidRPr="007755E0" w:rsidRDefault="008078D7" w:rsidP="008078D7">
      <w:pPr>
        <w:pStyle w:val="Coverquestions"/>
        <w:numPr>
          <w:ilvl w:val="0"/>
          <w:numId w:val="19"/>
        </w:numPr>
        <w:rPr>
          <w:color w:val="000000" w:themeColor="text1"/>
          <w:sz w:val="22"/>
          <w:szCs w:val="22"/>
        </w:rPr>
      </w:pPr>
      <w:r w:rsidRPr="007755E0">
        <w:rPr>
          <w:color w:val="000000" w:themeColor="text1"/>
          <w:sz w:val="22"/>
          <w:szCs w:val="22"/>
        </w:rPr>
        <w:t>What do you think the population of Australia might be in the year of your 80</w:t>
      </w:r>
      <w:r w:rsidRPr="007755E0">
        <w:rPr>
          <w:color w:val="000000" w:themeColor="text1"/>
          <w:sz w:val="22"/>
          <w:szCs w:val="22"/>
          <w:vertAlign w:val="superscript"/>
        </w:rPr>
        <w:t>th</w:t>
      </w:r>
      <w:r w:rsidRPr="007755E0">
        <w:rPr>
          <w:color w:val="000000" w:themeColor="text1"/>
          <w:sz w:val="22"/>
          <w:szCs w:val="22"/>
        </w:rPr>
        <w:t xml:space="preserve"> birthday?</w:t>
      </w:r>
    </w:p>
    <w:p w14:paraId="6D389CA5" w14:textId="77777777" w:rsidR="008078D7" w:rsidRDefault="008078D7" w:rsidP="008078D7">
      <w:r>
        <w:t>With regard to the following questions it would be good to ask students who engage in recreational fishing (and those who know adults who work in commercial fishing) about the rules and regulations regarding certain marine species in waters close to your school.</w:t>
      </w:r>
    </w:p>
    <w:p w14:paraId="2FDE52F7" w14:textId="77777777" w:rsidR="008078D7" w:rsidRPr="007755E0" w:rsidRDefault="008078D7" w:rsidP="008078D7">
      <w:pPr>
        <w:pStyle w:val="Coverquestions"/>
        <w:numPr>
          <w:ilvl w:val="0"/>
          <w:numId w:val="20"/>
        </w:numPr>
        <w:rPr>
          <w:color w:val="000000" w:themeColor="text1"/>
          <w:sz w:val="22"/>
          <w:szCs w:val="22"/>
        </w:rPr>
      </w:pPr>
      <w:r w:rsidRPr="007755E0">
        <w:rPr>
          <w:color w:val="000000" w:themeColor="text1"/>
          <w:sz w:val="22"/>
          <w:szCs w:val="22"/>
        </w:rPr>
        <w:lastRenderedPageBreak/>
        <w:t>Why are prawns, lobsters and oysters expensive?</w:t>
      </w:r>
    </w:p>
    <w:p w14:paraId="7F218C4B" w14:textId="77777777" w:rsidR="008078D7" w:rsidRPr="007755E0" w:rsidRDefault="008078D7" w:rsidP="008078D7">
      <w:pPr>
        <w:pStyle w:val="Coverquestions"/>
        <w:numPr>
          <w:ilvl w:val="0"/>
          <w:numId w:val="20"/>
        </w:numPr>
        <w:rPr>
          <w:color w:val="000000" w:themeColor="text1"/>
          <w:sz w:val="22"/>
          <w:szCs w:val="22"/>
        </w:rPr>
      </w:pPr>
      <w:r w:rsidRPr="007755E0">
        <w:rPr>
          <w:color w:val="000000" w:themeColor="text1"/>
          <w:sz w:val="22"/>
          <w:szCs w:val="22"/>
        </w:rPr>
        <w:t>With regard to recreational fishing, what is meant by the phrase ‘bag and size limits’?</w:t>
      </w:r>
    </w:p>
    <w:p w14:paraId="45100CC9" w14:textId="77777777" w:rsidR="008078D7" w:rsidRPr="007755E0" w:rsidRDefault="008078D7" w:rsidP="008078D7">
      <w:pPr>
        <w:pStyle w:val="Coverquestions"/>
        <w:numPr>
          <w:ilvl w:val="0"/>
          <w:numId w:val="20"/>
        </w:numPr>
        <w:rPr>
          <w:color w:val="000000" w:themeColor="text1"/>
          <w:sz w:val="22"/>
          <w:szCs w:val="22"/>
        </w:rPr>
      </w:pPr>
      <w:r w:rsidRPr="007755E0">
        <w:rPr>
          <w:color w:val="000000" w:themeColor="text1"/>
          <w:sz w:val="22"/>
          <w:szCs w:val="22"/>
        </w:rPr>
        <w:t>Why are strict laws and fines in place for people who catch and keep too many lobsters, for example, or lobsters which are below the minimum legal size?</w:t>
      </w:r>
    </w:p>
    <w:p w14:paraId="2BEBA030" w14:textId="56EB505F" w:rsidR="008078D7" w:rsidRPr="008D00C8" w:rsidRDefault="008078D7" w:rsidP="008D00C8">
      <w:pPr>
        <w:pStyle w:val="Heading1"/>
      </w:pPr>
      <w:r>
        <w:t>Modelling populations</w:t>
      </w:r>
    </w:p>
    <w:p w14:paraId="096D1926" w14:textId="77777777" w:rsidR="008078D7" w:rsidRPr="001C5C82" w:rsidRDefault="008078D7" w:rsidP="008078D7">
      <w:pPr>
        <w:pStyle w:val="Heading2"/>
      </w:pPr>
      <w:r>
        <w:t>The population of Australia</w:t>
      </w:r>
    </w:p>
    <w:p w14:paraId="396A73C3" w14:textId="2ECA3FBA" w:rsidR="008078D7" w:rsidRDefault="00352417" w:rsidP="008078D7">
      <w:r>
        <w:t>Point</w:t>
      </w:r>
      <w:r w:rsidR="008078D7">
        <w:t xml:space="preserve"> out how important the census is for keeping track of Australia’s population.</w:t>
      </w:r>
    </w:p>
    <w:p w14:paraId="43E7D914" w14:textId="77777777" w:rsidR="008078D7" w:rsidRDefault="008078D7" w:rsidP="008078D7">
      <w:r>
        <w:t>This webpage allows people to look at census statistics for a suburb, town or a postcode.</w:t>
      </w:r>
    </w:p>
    <w:p w14:paraId="2F329D5E" w14:textId="18D3661B" w:rsidR="008078D7" w:rsidRPr="00E30833" w:rsidRDefault="003C404C" w:rsidP="008078D7">
      <w:pPr>
        <w:rPr>
          <w:sz w:val="16"/>
          <w:szCs w:val="16"/>
        </w:rPr>
      </w:pPr>
      <w:hyperlink r:id="rId73" w:history="1">
        <w:r w:rsidR="008078D7" w:rsidRPr="000C5300">
          <w:rPr>
            <w:rStyle w:val="Hyperlink"/>
            <w:sz w:val="16"/>
            <w:szCs w:val="16"/>
          </w:rPr>
          <w:t>www.abs.gov.au/websitedbs/censushome.nsf/home/quickstats?opendocument&amp;navpos=220</w:t>
        </w:r>
      </w:hyperlink>
    </w:p>
    <w:p w14:paraId="43CBEA60" w14:textId="77777777" w:rsidR="008078D7" w:rsidRDefault="008078D7" w:rsidP="008078D7">
      <w:r>
        <w:t>For example:</w:t>
      </w:r>
    </w:p>
    <w:p w14:paraId="00EB4CCE" w14:textId="77777777" w:rsidR="008078D7" w:rsidRPr="003C1DDF" w:rsidRDefault="008078D7" w:rsidP="008078D7">
      <w:pPr>
        <w:jc w:val="center"/>
      </w:pPr>
      <w:r>
        <w:rPr>
          <w:noProof/>
          <w:lang w:val="en-GB" w:eastAsia="en-GB"/>
        </w:rPr>
        <w:drawing>
          <wp:inline distT="0" distB="0" distL="0" distR="0" wp14:anchorId="375020A5" wp14:editId="54CD87AF">
            <wp:extent cx="2697934" cy="26764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2701157" cy="2679678"/>
                    </a:xfrm>
                    <a:prstGeom prst="rect">
                      <a:avLst/>
                    </a:prstGeom>
                  </pic:spPr>
                </pic:pic>
              </a:graphicData>
            </a:graphic>
          </wp:inline>
        </w:drawing>
      </w:r>
    </w:p>
    <w:p w14:paraId="6C44FC60" w14:textId="77777777" w:rsidR="0041493A" w:rsidRDefault="0041493A" w:rsidP="0041493A"/>
    <w:p w14:paraId="2D92EC9B" w14:textId="4DC8E099" w:rsidR="0041493A" w:rsidRDefault="0041493A" w:rsidP="0041493A">
      <w:r>
        <w:t>Most of the class discussion will follow on from the answers. There is the opportunity to use spreadsheets, which are provided.</w:t>
      </w:r>
    </w:p>
    <w:p w14:paraId="5DEE2BD6" w14:textId="50650F4A" w:rsidR="008078D7" w:rsidRDefault="008078D7" w:rsidP="008078D7">
      <w:pPr>
        <w:pStyle w:val="Heading1"/>
      </w:pPr>
      <w:r>
        <w:t xml:space="preserve">Answers </w:t>
      </w:r>
    </w:p>
    <w:p w14:paraId="562BA151" w14:textId="77777777" w:rsidR="0046529A" w:rsidRPr="001C5C82" w:rsidRDefault="0046529A" w:rsidP="0046529A">
      <w:pPr>
        <w:pStyle w:val="Heading2"/>
      </w:pPr>
      <w:r>
        <w:t>The population of Australia: Milestones</w:t>
      </w:r>
    </w:p>
    <w:p w14:paraId="1514A902" w14:textId="6D64FC30" w:rsidR="008078D7" w:rsidRDefault="008078D7" w:rsidP="008078D7">
      <w:pPr>
        <w:spacing w:after="0"/>
      </w:pPr>
    </w:p>
    <w:tbl>
      <w:tblPr>
        <w:tblStyle w:val="TableGrid"/>
        <w:tblW w:w="9412" w:type="dxa"/>
        <w:tblLayout w:type="fixed"/>
        <w:tblLook w:val="04A0" w:firstRow="1" w:lastRow="0" w:firstColumn="1" w:lastColumn="0" w:noHBand="0" w:noVBand="1"/>
      </w:tblPr>
      <w:tblGrid>
        <w:gridCol w:w="1377"/>
        <w:gridCol w:w="888"/>
        <w:gridCol w:w="1021"/>
        <w:gridCol w:w="1021"/>
        <w:gridCol w:w="1021"/>
        <w:gridCol w:w="1021"/>
        <w:gridCol w:w="1021"/>
        <w:gridCol w:w="1021"/>
        <w:gridCol w:w="1021"/>
      </w:tblGrid>
      <w:tr w:rsidR="008078D7" w:rsidRPr="0046529A" w14:paraId="66DFEE2E" w14:textId="77777777" w:rsidTr="0046529A">
        <w:tc>
          <w:tcPr>
            <w:tcW w:w="1377" w:type="dxa"/>
            <w:vAlign w:val="center"/>
          </w:tcPr>
          <w:p w14:paraId="54A45EC2" w14:textId="77777777" w:rsidR="008078D7" w:rsidRPr="0046529A" w:rsidRDefault="008078D7" w:rsidP="00434340">
            <w:pPr>
              <w:jc w:val="center"/>
              <w:rPr>
                <w:b/>
              </w:rPr>
            </w:pPr>
            <w:r w:rsidRPr="0046529A">
              <w:rPr>
                <w:b/>
              </w:rPr>
              <w:t>Year</w:t>
            </w:r>
          </w:p>
        </w:tc>
        <w:tc>
          <w:tcPr>
            <w:tcW w:w="888" w:type="dxa"/>
            <w:vAlign w:val="center"/>
          </w:tcPr>
          <w:p w14:paraId="40D418AF" w14:textId="77777777" w:rsidR="008078D7" w:rsidRPr="0046529A" w:rsidRDefault="008078D7" w:rsidP="00434340">
            <w:pPr>
              <w:jc w:val="center"/>
              <w:rPr>
                <w:b/>
              </w:rPr>
            </w:pPr>
            <w:r w:rsidRPr="0046529A">
              <w:rPr>
                <w:b/>
              </w:rPr>
              <w:t>1918</w:t>
            </w:r>
          </w:p>
        </w:tc>
        <w:tc>
          <w:tcPr>
            <w:tcW w:w="1021" w:type="dxa"/>
            <w:vAlign w:val="center"/>
          </w:tcPr>
          <w:p w14:paraId="23C3D41B" w14:textId="77777777" w:rsidR="008078D7" w:rsidRPr="0046529A" w:rsidRDefault="008078D7" w:rsidP="00434340">
            <w:pPr>
              <w:jc w:val="center"/>
              <w:rPr>
                <w:b/>
              </w:rPr>
            </w:pPr>
            <w:r w:rsidRPr="0046529A">
              <w:rPr>
                <w:b/>
              </w:rPr>
              <w:t>1959</w:t>
            </w:r>
          </w:p>
        </w:tc>
        <w:tc>
          <w:tcPr>
            <w:tcW w:w="1021" w:type="dxa"/>
            <w:vAlign w:val="center"/>
          </w:tcPr>
          <w:p w14:paraId="2AACE42E" w14:textId="77777777" w:rsidR="008078D7" w:rsidRPr="0046529A" w:rsidRDefault="008078D7" w:rsidP="00434340">
            <w:pPr>
              <w:jc w:val="center"/>
              <w:rPr>
                <w:b/>
              </w:rPr>
            </w:pPr>
            <w:r w:rsidRPr="0046529A">
              <w:rPr>
                <w:b/>
              </w:rPr>
              <w:t>1981</w:t>
            </w:r>
          </w:p>
        </w:tc>
        <w:tc>
          <w:tcPr>
            <w:tcW w:w="1021" w:type="dxa"/>
            <w:vAlign w:val="center"/>
          </w:tcPr>
          <w:p w14:paraId="45BA806B" w14:textId="77777777" w:rsidR="008078D7" w:rsidRPr="0046529A" w:rsidRDefault="008078D7" w:rsidP="00434340">
            <w:pPr>
              <w:jc w:val="center"/>
              <w:rPr>
                <w:b/>
              </w:rPr>
            </w:pPr>
            <w:r w:rsidRPr="0046529A">
              <w:rPr>
                <w:b/>
              </w:rPr>
              <w:t>2004</w:t>
            </w:r>
          </w:p>
        </w:tc>
        <w:tc>
          <w:tcPr>
            <w:tcW w:w="1021" w:type="dxa"/>
            <w:vAlign w:val="center"/>
          </w:tcPr>
          <w:p w14:paraId="1EDD5C32" w14:textId="77777777" w:rsidR="008078D7" w:rsidRPr="0046529A" w:rsidRDefault="008078D7" w:rsidP="00434340">
            <w:pPr>
              <w:jc w:val="center"/>
              <w:rPr>
                <w:b/>
              </w:rPr>
            </w:pPr>
            <w:r w:rsidRPr="0046529A">
              <w:rPr>
                <w:b/>
              </w:rPr>
              <w:t>2007</w:t>
            </w:r>
          </w:p>
        </w:tc>
        <w:tc>
          <w:tcPr>
            <w:tcW w:w="1021" w:type="dxa"/>
            <w:vAlign w:val="center"/>
          </w:tcPr>
          <w:p w14:paraId="2D269D0B" w14:textId="77777777" w:rsidR="008078D7" w:rsidRPr="0046529A" w:rsidRDefault="008078D7" w:rsidP="00434340">
            <w:pPr>
              <w:jc w:val="center"/>
              <w:rPr>
                <w:b/>
              </w:rPr>
            </w:pPr>
            <w:r w:rsidRPr="0046529A">
              <w:rPr>
                <w:b/>
              </w:rPr>
              <w:t>2010</w:t>
            </w:r>
          </w:p>
        </w:tc>
        <w:tc>
          <w:tcPr>
            <w:tcW w:w="1021" w:type="dxa"/>
            <w:vAlign w:val="center"/>
          </w:tcPr>
          <w:p w14:paraId="3D636F49" w14:textId="77777777" w:rsidR="008078D7" w:rsidRPr="0046529A" w:rsidRDefault="008078D7" w:rsidP="00434340">
            <w:pPr>
              <w:jc w:val="center"/>
              <w:rPr>
                <w:b/>
              </w:rPr>
            </w:pPr>
            <w:r w:rsidRPr="0046529A">
              <w:rPr>
                <w:b/>
              </w:rPr>
              <w:t>2013</w:t>
            </w:r>
          </w:p>
        </w:tc>
        <w:tc>
          <w:tcPr>
            <w:tcW w:w="1021" w:type="dxa"/>
            <w:vAlign w:val="center"/>
          </w:tcPr>
          <w:p w14:paraId="2AB11784" w14:textId="77777777" w:rsidR="008078D7" w:rsidRPr="0046529A" w:rsidRDefault="008078D7" w:rsidP="00434340">
            <w:pPr>
              <w:jc w:val="center"/>
              <w:rPr>
                <w:b/>
              </w:rPr>
            </w:pPr>
            <w:r w:rsidRPr="0046529A">
              <w:rPr>
                <w:b/>
              </w:rPr>
              <w:t>2016</w:t>
            </w:r>
          </w:p>
        </w:tc>
      </w:tr>
      <w:tr w:rsidR="008078D7" w14:paraId="04E1DEE8" w14:textId="77777777" w:rsidTr="0046529A">
        <w:tc>
          <w:tcPr>
            <w:tcW w:w="1377" w:type="dxa"/>
            <w:vAlign w:val="center"/>
          </w:tcPr>
          <w:p w14:paraId="37C142A3" w14:textId="77777777" w:rsidR="008078D7" w:rsidRPr="0046529A" w:rsidRDefault="008078D7" w:rsidP="00434340">
            <w:pPr>
              <w:jc w:val="center"/>
              <w:rPr>
                <w:b/>
                <w:i/>
              </w:rPr>
            </w:pPr>
            <w:r w:rsidRPr="0046529A">
              <w:rPr>
                <w:b/>
                <w:i/>
              </w:rPr>
              <w:t>Time</w:t>
            </w:r>
          </w:p>
        </w:tc>
        <w:tc>
          <w:tcPr>
            <w:tcW w:w="888" w:type="dxa"/>
            <w:vAlign w:val="center"/>
          </w:tcPr>
          <w:p w14:paraId="0C263E96" w14:textId="77777777" w:rsidR="008078D7" w:rsidRDefault="008078D7" w:rsidP="00434340">
            <w:pPr>
              <w:jc w:val="center"/>
            </w:pPr>
            <w:r>
              <w:t>0</w:t>
            </w:r>
          </w:p>
        </w:tc>
        <w:tc>
          <w:tcPr>
            <w:tcW w:w="1021" w:type="dxa"/>
            <w:vAlign w:val="center"/>
          </w:tcPr>
          <w:p w14:paraId="323BAC07" w14:textId="77777777" w:rsidR="008078D7" w:rsidRDefault="008078D7" w:rsidP="00434340">
            <w:pPr>
              <w:jc w:val="center"/>
            </w:pPr>
            <w:r>
              <w:t>41</w:t>
            </w:r>
          </w:p>
        </w:tc>
        <w:tc>
          <w:tcPr>
            <w:tcW w:w="1021" w:type="dxa"/>
            <w:vAlign w:val="center"/>
          </w:tcPr>
          <w:p w14:paraId="3643507A" w14:textId="77777777" w:rsidR="008078D7" w:rsidRDefault="008078D7" w:rsidP="00434340">
            <w:pPr>
              <w:jc w:val="center"/>
            </w:pPr>
            <w:r>
              <w:t>63</w:t>
            </w:r>
          </w:p>
        </w:tc>
        <w:tc>
          <w:tcPr>
            <w:tcW w:w="1021" w:type="dxa"/>
            <w:vAlign w:val="center"/>
          </w:tcPr>
          <w:p w14:paraId="4F731A2F" w14:textId="77777777" w:rsidR="008078D7" w:rsidRDefault="008078D7" w:rsidP="00434340">
            <w:pPr>
              <w:jc w:val="center"/>
            </w:pPr>
            <w:r>
              <w:t>86</w:t>
            </w:r>
          </w:p>
        </w:tc>
        <w:tc>
          <w:tcPr>
            <w:tcW w:w="1021" w:type="dxa"/>
            <w:vAlign w:val="center"/>
          </w:tcPr>
          <w:p w14:paraId="0DC049F4" w14:textId="77777777" w:rsidR="008078D7" w:rsidRDefault="008078D7" w:rsidP="00434340">
            <w:pPr>
              <w:jc w:val="center"/>
            </w:pPr>
            <w:r>
              <w:t>89</w:t>
            </w:r>
          </w:p>
        </w:tc>
        <w:tc>
          <w:tcPr>
            <w:tcW w:w="1021" w:type="dxa"/>
            <w:vAlign w:val="center"/>
          </w:tcPr>
          <w:p w14:paraId="24E1D70E" w14:textId="77777777" w:rsidR="008078D7" w:rsidRDefault="008078D7" w:rsidP="00434340">
            <w:pPr>
              <w:jc w:val="center"/>
            </w:pPr>
            <w:r>
              <w:t>92</w:t>
            </w:r>
          </w:p>
        </w:tc>
        <w:tc>
          <w:tcPr>
            <w:tcW w:w="1021" w:type="dxa"/>
            <w:vAlign w:val="center"/>
          </w:tcPr>
          <w:p w14:paraId="0703FD85" w14:textId="77777777" w:rsidR="008078D7" w:rsidRDefault="008078D7" w:rsidP="00434340">
            <w:pPr>
              <w:jc w:val="center"/>
            </w:pPr>
            <w:r>
              <w:t>95</w:t>
            </w:r>
          </w:p>
        </w:tc>
        <w:tc>
          <w:tcPr>
            <w:tcW w:w="1021" w:type="dxa"/>
            <w:vAlign w:val="center"/>
          </w:tcPr>
          <w:p w14:paraId="3F218B18" w14:textId="77777777" w:rsidR="008078D7" w:rsidRDefault="008078D7" w:rsidP="00434340">
            <w:pPr>
              <w:jc w:val="center"/>
            </w:pPr>
            <w:r>
              <w:t>98</w:t>
            </w:r>
          </w:p>
        </w:tc>
      </w:tr>
      <w:tr w:rsidR="008078D7" w14:paraId="3E4954ED" w14:textId="77777777" w:rsidTr="0046529A">
        <w:tc>
          <w:tcPr>
            <w:tcW w:w="1377" w:type="dxa"/>
            <w:vAlign w:val="center"/>
          </w:tcPr>
          <w:p w14:paraId="68310CD2" w14:textId="77777777" w:rsidR="008078D7" w:rsidRPr="0046529A" w:rsidRDefault="008078D7" w:rsidP="00434340">
            <w:pPr>
              <w:spacing w:after="0"/>
              <w:jc w:val="center"/>
              <w:rPr>
                <w:b/>
                <w:i/>
              </w:rPr>
            </w:pPr>
            <w:r w:rsidRPr="0046529A">
              <w:rPr>
                <w:b/>
                <w:i/>
              </w:rPr>
              <w:lastRenderedPageBreak/>
              <w:t>Population</w:t>
            </w:r>
          </w:p>
          <w:p w14:paraId="3CC5CA60" w14:textId="77777777" w:rsidR="008078D7" w:rsidRPr="0046529A" w:rsidRDefault="008078D7" w:rsidP="00434340">
            <w:pPr>
              <w:spacing w:after="0"/>
              <w:jc w:val="center"/>
              <w:rPr>
                <w:b/>
                <w:i/>
              </w:rPr>
            </w:pPr>
            <w:r w:rsidRPr="0046529A">
              <w:rPr>
                <w:b/>
                <w:i/>
              </w:rPr>
              <w:t>(millions)</w:t>
            </w:r>
          </w:p>
        </w:tc>
        <w:tc>
          <w:tcPr>
            <w:tcW w:w="888" w:type="dxa"/>
            <w:vAlign w:val="center"/>
          </w:tcPr>
          <w:p w14:paraId="0AF1A8E8" w14:textId="77777777" w:rsidR="008078D7" w:rsidRDefault="008078D7" w:rsidP="00434340">
            <w:pPr>
              <w:jc w:val="center"/>
            </w:pPr>
            <w:r>
              <w:t>5</w:t>
            </w:r>
          </w:p>
        </w:tc>
        <w:tc>
          <w:tcPr>
            <w:tcW w:w="1021" w:type="dxa"/>
            <w:vAlign w:val="center"/>
          </w:tcPr>
          <w:p w14:paraId="73E99290" w14:textId="77777777" w:rsidR="008078D7" w:rsidRDefault="008078D7" w:rsidP="00434340">
            <w:pPr>
              <w:jc w:val="center"/>
            </w:pPr>
            <w:r>
              <w:t>10</w:t>
            </w:r>
          </w:p>
        </w:tc>
        <w:tc>
          <w:tcPr>
            <w:tcW w:w="1021" w:type="dxa"/>
            <w:vAlign w:val="center"/>
          </w:tcPr>
          <w:p w14:paraId="62A886B0" w14:textId="77777777" w:rsidR="008078D7" w:rsidRDefault="008078D7" w:rsidP="00434340">
            <w:pPr>
              <w:jc w:val="center"/>
            </w:pPr>
            <w:r>
              <w:t>15</w:t>
            </w:r>
          </w:p>
        </w:tc>
        <w:tc>
          <w:tcPr>
            <w:tcW w:w="1021" w:type="dxa"/>
            <w:vAlign w:val="center"/>
          </w:tcPr>
          <w:p w14:paraId="7643E8D3" w14:textId="77777777" w:rsidR="008078D7" w:rsidRDefault="008078D7" w:rsidP="00434340">
            <w:pPr>
              <w:jc w:val="center"/>
            </w:pPr>
            <w:r>
              <w:t>20</w:t>
            </w:r>
          </w:p>
        </w:tc>
        <w:tc>
          <w:tcPr>
            <w:tcW w:w="1021" w:type="dxa"/>
            <w:vAlign w:val="center"/>
          </w:tcPr>
          <w:p w14:paraId="2647CD28" w14:textId="77777777" w:rsidR="008078D7" w:rsidRDefault="008078D7" w:rsidP="00434340">
            <w:pPr>
              <w:jc w:val="center"/>
            </w:pPr>
            <w:r>
              <w:t>21</w:t>
            </w:r>
          </w:p>
        </w:tc>
        <w:tc>
          <w:tcPr>
            <w:tcW w:w="1021" w:type="dxa"/>
            <w:vAlign w:val="center"/>
          </w:tcPr>
          <w:p w14:paraId="2B963D97" w14:textId="77777777" w:rsidR="008078D7" w:rsidRDefault="008078D7" w:rsidP="00434340">
            <w:pPr>
              <w:jc w:val="center"/>
            </w:pPr>
            <w:r>
              <w:t>22</w:t>
            </w:r>
          </w:p>
        </w:tc>
        <w:tc>
          <w:tcPr>
            <w:tcW w:w="1021" w:type="dxa"/>
            <w:vAlign w:val="center"/>
          </w:tcPr>
          <w:p w14:paraId="3DC59D53" w14:textId="77777777" w:rsidR="008078D7" w:rsidRDefault="008078D7" w:rsidP="00434340">
            <w:pPr>
              <w:jc w:val="center"/>
            </w:pPr>
            <w:r>
              <w:t>23</w:t>
            </w:r>
          </w:p>
        </w:tc>
        <w:tc>
          <w:tcPr>
            <w:tcW w:w="1021" w:type="dxa"/>
            <w:vAlign w:val="center"/>
          </w:tcPr>
          <w:p w14:paraId="61316054" w14:textId="77777777" w:rsidR="008078D7" w:rsidRDefault="008078D7" w:rsidP="00434340">
            <w:pPr>
              <w:jc w:val="center"/>
            </w:pPr>
            <w:r>
              <w:t>24</w:t>
            </w:r>
          </w:p>
        </w:tc>
      </w:tr>
    </w:tbl>
    <w:p w14:paraId="1E4BDCD8" w14:textId="77777777" w:rsidR="008078D7" w:rsidRDefault="008078D7" w:rsidP="008078D7"/>
    <w:p w14:paraId="09E8387C" w14:textId="2D1901B5" w:rsidR="007D2F67" w:rsidRDefault="007D2F67" w:rsidP="00352417">
      <w:pPr>
        <w:pStyle w:val="Heading2"/>
      </w:pPr>
      <w:r>
        <w:t>Australia’s population clock</w:t>
      </w:r>
    </w:p>
    <w:p w14:paraId="5F640EA7" w14:textId="6BD29D44" w:rsidR="008078D7" w:rsidRDefault="008078D7" w:rsidP="008078D7">
      <w:pPr>
        <w:spacing w:after="0"/>
      </w:pPr>
      <w:r>
        <w:t>Answers will vary as the clock changes frequently.</w:t>
      </w:r>
    </w:p>
    <w:p w14:paraId="4EB6D780" w14:textId="7835339B" w:rsidR="008078D7" w:rsidRDefault="008078D7" w:rsidP="008078D7">
      <w:r>
        <w:t>Note that the questions are asking for ‘every hour’ so students will need to convert the figures from ‘1 person every 5 minutes’, say, to ’12 people per hour’.</w:t>
      </w:r>
    </w:p>
    <w:p w14:paraId="57761E8B" w14:textId="77777777" w:rsidR="008078D7" w:rsidRDefault="008078D7" w:rsidP="008078D7">
      <w:pPr>
        <w:pStyle w:val="Heading2"/>
        <w:spacing w:before="0"/>
      </w:pPr>
      <w:r>
        <w:t>The growth rate of populations</w:t>
      </w:r>
    </w:p>
    <w:p w14:paraId="697E9A8D" w14:textId="77777777" w:rsidR="008078D7" w:rsidRPr="00E30833" w:rsidRDefault="008078D7" w:rsidP="008078D7">
      <w:r w:rsidRPr="00E30833">
        <w:t>The calculator</w:t>
      </w:r>
      <w:r>
        <w:t xml:space="preserve"> procedure for repeatedly increasing or decreasing by a percentage works on most calculators, including the calculators in mobile phones.</w:t>
      </w:r>
    </w:p>
    <w:p w14:paraId="38B8D753" w14:textId="3412E884" w:rsidR="008078D7" w:rsidRDefault="00993463" w:rsidP="00993463">
      <w:pPr>
        <w:pStyle w:val="Heading3"/>
      </w:pPr>
      <w:r>
        <w:t>Growth of a town</w:t>
      </w:r>
    </w:p>
    <w:p w14:paraId="38B217B3" w14:textId="66350780" w:rsidR="00993463" w:rsidRDefault="00993463" w:rsidP="008172EF">
      <w:pPr>
        <w:pStyle w:val="ListParagraph"/>
        <w:numPr>
          <w:ilvl w:val="0"/>
          <w:numId w:val="23"/>
        </w:numPr>
      </w:pPr>
      <w:r>
        <w:t>5100 people after one year</w:t>
      </w:r>
    </w:p>
    <w:p w14:paraId="2343FBE1" w14:textId="1B6DA03B" w:rsidR="00993463" w:rsidRDefault="00993463" w:rsidP="008172EF">
      <w:pPr>
        <w:pStyle w:val="ListParagraph"/>
        <w:numPr>
          <w:ilvl w:val="0"/>
          <w:numId w:val="23"/>
        </w:numPr>
      </w:pPr>
      <w:r>
        <w:t>5520 people after five years</w:t>
      </w:r>
    </w:p>
    <w:p w14:paraId="08AD71AD" w14:textId="75F90D57" w:rsidR="00993463" w:rsidRDefault="00993463" w:rsidP="008172EF">
      <w:pPr>
        <w:pStyle w:val="ListParagraph"/>
        <w:numPr>
          <w:ilvl w:val="0"/>
          <w:numId w:val="23"/>
        </w:numPr>
      </w:pPr>
      <w:r>
        <w:t>It takes just over 35 years for the population to double</w:t>
      </w:r>
    </w:p>
    <w:p w14:paraId="57A8AC08" w14:textId="3667F72D" w:rsidR="00993463" w:rsidRDefault="00993463" w:rsidP="008172EF">
      <w:pPr>
        <w:pStyle w:val="ListParagraph"/>
        <w:numPr>
          <w:ilvl w:val="0"/>
          <w:numId w:val="23"/>
        </w:numPr>
      </w:pPr>
      <w:r>
        <w:t>There are 6095 people after ten years</w:t>
      </w:r>
    </w:p>
    <w:p w14:paraId="7CDC9C60" w14:textId="7361364E" w:rsidR="00993463" w:rsidRPr="00993463" w:rsidRDefault="00993463" w:rsidP="008172EF">
      <w:pPr>
        <w:pStyle w:val="ListParagraph"/>
        <w:numPr>
          <w:ilvl w:val="0"/>
          <w:numId w:val="23"/>
        </w:numPr>
      </w:pPr>
      <w:r>
        <w:t>Same answer of 6095 using the simpler method.</w:t>
      </w:r>
    </w:p>
    <w:p w14:paraId="68478759" w14:textId="65F47D98" w:rsidR="00993463" w:rsidRPr="008172EF" w:rsidRDefault="008172EF" w:rsidP="008172EF">
      <w:r>
        <w:t>At first the number of people increases slowly, but as time progresses the increase each year is substantially more than the previous year.</w:t>
      </w:r>
    </w:p>
    <w:p w14:paraId="4C2ED0DA" w14:textId="0C122740" w:rsidR="008078D7" w:rsidRDefault="008172EF" w:rsidP="008172EF">
      <w:r w:rsidRPr="008172EF">
        <w:t>Some reasons for</w:t>
      </w:r>
      <w:r>
        <w:rPr>
          <w:b/>
        </w:rPr>
        <w:t xml:space="preserve"> </w:t>
      </w:r>
      <w:r w:rsidR="008078D7">
        <w:t>the percentages vary</w:t>
      </w:r>
      <w:r>
        <w:t>ing so much in these early years include:</w:t>
      </w:r>
    </w:p>
    <w:p w14:paraId="3B0F0AEB" w14:textId="3C9F42DA" w:rsidR="008078D7" w:rsidRDefault="008172EF" w:rsidP="008078D7">
      <w:pPr>
        <w:pStyle w:val="ListParagraph"/>
        <w:numPr>
          <w:ilvl w:val="0"/>
          <w:numId w:val="22"/>
        </w:numPr>
      </w:pPr>
      <w:r>
        <w:t>T</w:t>
      </w:r>
      <w:r w:rsidR="008078D7">
        <w:t>he population was smaller. In the 1789 to 1790 every 100 arrivals increased the population by 15.5%</w:t>
      </w:r>
    </w:p>
    <w:p w14:paraId="4B22BD66" w14:textId="2848205D" w:rsidR="008078D7" w:rsidRDefault="008172EF" w:rsidP="008078D7">
      <w:pPr>
        <w:pStyle w:val="ListParagraph"/>
        <w:numPr>
          <w:ilvl w:val="0"/>
          <w:numId w:val="22"/>
        </w:numPr>
      </w:pPr>
      <w:r>
        <w:t>P</w:t>
      </w:r>
      <w:r w:rsidR="008078D7">
        <w:t>eople died in large numbers (due to disease and malnutrition) and new arrivals (convicts and settlers) came in large groups on boats.</w:t>
      </w:r>
    </w:p>
    <w:p w14:paraId="0EC8DEB4" w14:textId="77777777" w:rsidR="008078D7" w:rsidRPr="00A3699F" w:rsidRDefault="008078D7" w:rsidP="008172EF">
      <w:r>
        <w:t>Note: Indigenous Australians were not included in the population until 1966.</w:t>
      </w:r>
    </w:p>
    <w:p w14:paraId="4B146167" w14:textId="6BCED94A" w:rsidR="008078D7" w:rsidRDefault="0041493A" w:rsidP="0041493A">
      <w:pPr>
        <w:pStyle w:val="Heading3"/>
      </w:pPr>
      <w:r>
        <w:t>Growth of Australia (early)</w:t>
      </w:r>
    </w:p>
    <w:tbl>
      <w:tblPr>
        <w:tblStyle w:val="TableGrid"/>
        <w:tblW w:w="0" w:type="auto"/>
        <w:tblLook w:val="04A0" w:firstRow="1" w:lastRow="0" w:firstColumn="1" w:lastColumn="0" w:noHBand="0" w:noVBand="1"/>
      </w:tblPr>
      <w:tblGrid>
        <w:gridCol w:w="2302"/>
        <w:gridCol w:w="824"/>
        <w:gridCol w:w="823"/>
        <w:gridCol w:w="823"/>
        <w:gridCol w:w="822"/>
        <w:gridCol w:w="822"/>
        <w:gridCol w:w="822"/>
        <w:gridCol w:w="738"/>
        <w:gridCol w:w="738"/>
      </w:tblGrid>
      <w:tr w:rsidR="008078D7" w:rsidRPr="0041493A" w14:paraId="0D5B7516" w14:textId="77777777" w:rsidTr="00434340">
        <w:tc>
          <w:tcPr>
            <w:tcW w:w="2308" w:type="dxa"/>
            <w:vAlign w:val="center"/>
          </w:tcPr>
          <w:p w14:paraId="67E9873B" w14:textId="77777777" w:rsidR="008078D7" w:rsidRPr="0041493A" w:rsidRDefault="008078D7" w:rsidP="00434340">
            <w:pPr>
              <w:jc w:val="center"/>
              <w:rPr>
                <w:b/>
              </w:rPr>
            </w:pPr>
            <w:r w:rsidRPr="0041493A">
              <w:rPr>
                <w:b/>
              </w:rPr>
              <w:t>Year</w:t>
            </w:r>
          </w:p>
        </w:tc>
        <w:tc>
          <w:tcPr>
            <w:tcW w:w="824" w:type="dxa"/>
            <w:vAlign w:val="center"/>
          </w:tcPr>
          <w:p w14:paraId="04F5C1F9" w14:textId="77777777" w:rsidR="008078D7" w:rsidRPr="0041493A" w:rsidRDefault="008078D7" w:rsidP="00434340">
            <w:pPr>
              <w:jc w:val="center"/>
              <w:rPr>
                <w:b/>
              </w:rPr>
            </w:pPr>
            <w:r w:rsidRPr="0041493A">
              <w:rPr>
                <w:b/>
              </w:rPr>
              <w:t>1788</w:t>
            </w:r>
          </w:p>
        </w:tc>
        <w:tc>
          <w:tcPr>
            <w:tcW w:w="824" w:type="dxa"/>
            <w:vAlign w:val="center"/>
          </w:tcPr>
          <w:p w14:paraId="631F1145" w14:textId="77777777" w:rsidR="008078D7" w:rsidRPr="0041493A" w:rsidRDefault="008078D7" w:rsidP="00434340">
            <w:pPr>
              <w:jc w:val="center"/>
              <w:rPr>
                <w:b/>
              </w:rPr>
            </w:pPr>
            <w:r w:rsidRPr="0041493A">
              <w:rPr>
                <w:b/>
              </w:rPr>
              <w:t>1789</w:t>
            </w:r>
          </w:p>
        </w:tc>
        <w:tc>
          <w:tcPr>
            <w:tcW w:w="823" w:type="dxa"/>
            <w:vAlign w:val="center"/>
          </w:tcPr>
          <w:p w14:paraId="39E67D87" w14:textId="77777777" w:rsidR="008078D7" w:rsidRPr="0041493A" w:rsidRDefault="008078D7" w:rsidP="00434340">
            <w:pPr>
              <w:jc w:val="center"/>
              <w:rPr>
                <w:b/>
              </w:rPr>
            </w:pPr>
            <w:r w:rsidRPr="0041493A">
              <w:rPr>
                <w:b/>
              </w:rPr>
              <w:t>1790</w:t>
            </w:r>
          </w:p>
        </w:tc>
        <w:tc>
          <w:tcPr>
            <w:tcW w:w="823" w:type="dxa"/>
            <w:vAlign w:val="center"/>
          </w:tcPr>
          <w:p w14:paraId="5A6A6860" w14:textId="77777777" w:rsidR="008078D7" w:rsidRPr="0041493A" w:rsidRDefault="008078D7" w:rsidP="00434340">
            <w:pPr>
              <w:jc w:val="center"/>
              <w:rPr>
                <w:b/>
              </w:rPr>
            </w:pPr>
            <w:r w:rsidRPr="0041493A">
              <w:rPr>
                <w:b/>
              </w:rPr>
              <w:t>1791</w:t>
            </w:r>
          </w:p>
        </w:tc>
        <w:tc>
          <w:tcPr>
            <w:tcW w:w="823" w:type="dxa"/>
            <w:vAlign w:val="center"/>
          </w:tcPr>
          <w:p w14:paraId="3F331DE4" w14:textId="77777777" w:rsidR="008078D7" w:rsidRPr="0041493A" w:rsidRDefault="008078D7" w:rsidP="00434340">
            <w:pPr>
              <w:jc w:val="center"/>
              <w:rPr>
                <w:b/>
              </w:rPr>
            </w:pPr>
            <w:r w:rsidRPr="0041493A">
              <w:rPr>
                <w:b/>
              </w:rPr>
              <w:t>1792</w:t>
            </w:r>
          </w:p>
        </w:tc>
        <w:tc>
          <w:tcPr>
            <w:tcW w:w="823" w:type="dxa"/>
            <w:vAlign w:val="center"/>
          </w:tcPr>
          <w:p w14:paraId="270E86B3" w14:textId="77777777" w:rsidR="008078D7" w:rsidRPr="0041493A" w:rsidRDefault="008078D7" w:rsidP="00434340">
            <w:pPr>
              <w:jc w:val="center"/>
              <w:rPr>
                <w:b/>
              </w:rPr>
            </w:pPr>
            <w:r w:rsidRPr="0041493A">
              <w:rPr>
                <w:b/>
              </w:rPr>
              <w:t>1793</w:t>
            </w:r>
          </w:p>
        </w:tc>
        <w:tc>
          <w:tcPr>
            <w:tcW w:w="733" w:type="dxa"/>
          </w:tcPr>
          <w:p w14:paraId="735256D1" w14:textId="77777777" w:rsidR="008078D7" w:rsidRPr="0041493A" w:rsidRDefault="008078D7" w:rsidP="00434340">
            <w:pPr>
              <w:jc w:val="center"/>
              <w:rPr>
                <w:b/>
              </w:rPr>
            </w:pPr>
            <w:r w:rsidRPr="0041493A">
              <w:rPr>
                <w:b/>
              </w:rPr>
              <w:t>1794</w:t>
            </w:r>
          </w:p>
        </w:tc>
        <w:tc>
          <w:tcPr>
            <w:tcW w:w="733" w:type="dxa"/>
          </w:tcPr>
          <w:p w14:paraId="38D98F4E" w14:textId="77777777" w:rsidR="008078D7" w:rsidRPr="0041493A" w:rsidRDefault="008078D7" w:rsidP="00434340">
            <w:pPr>
              <w:jc w:val="center"/>
              <w:rPr>
                <w:b/>
              </w:rPr>
            </w:pPr>
            <w:r w:rsidRPr="0041493A">
              <w:rPr>
                <w:b/>
              </w:rPr>
              <w:t>1795</w:t>
            </w:r>
          </w:p>
        </w:tc>
      </w:tr>
      <w:tr w:rsidR="008078D7" w14:paraId="7210E6E7" w14:textId="77777777" w:rsidTr="00434340">
        <w:tc>
          <w:tcPr>
            <w:tcW w:w="2308" w:type="dxa"/>
            <w:vAlign w:val="center"/>
          </w:tcPr>
          <w:p w14:paraId="08A786FE" w14:textId="77777777" w:rsidR="008078D7" w:rsidRPr="0041493A" w:rsidRDefault="008078D7" w:rsidP="00434340">
            <w:pPr>
              <w:jc w:val="center"/>
              <w:rPr>
                <w:b/>
                <w:i/>
              </w:rPr>
            </w:pPr>
            <w:r w:rsidRPr="0041493A">
              <w:rPr>
                <w:b/>
                <w:i/>
              </w:rPr>
              <w:t>Population</w:t>
            </w:r>
          </w:p>
        </w:tc>
        <w:tc>
          <w:tcPr>
            <w:tcW w:w="824" w:type="dxa"/>
            <w:vAlign w:val="center"/>
          </w:tcPr>
          <w:p w14:paraId="1DF26204" w14:textId="77777777" w:rsidR="008078D7" w:rsidRDefault="008078D7" w:rsidP="00434340">
            <w:pPr>
              <w:jc w:val="center"/>
            </w:pPr>
            <w:r>
              <w:t>859</w:t>
            </w:r>
          </w:p>
        </w:tc>
        <w:tc>
          <w:tcPr>
            <w:tcW w:w="824" w:type="dxa"/>
            <w:vAlign w:val="center"/>
          </w:tcPr>
          <w:p w14:paraId="76A6FF94" w14:textId="77777777" w:rsidR="008078D7" w:rsidRDefault="008078D7" w:rsidP="00434340">
            <w:pPr>
              <w:jc w:val="center"/>
            </w:pPr>
            <w:r>
              <w:t>645</w:t>
            </w:r>
          </w:p>
        </w:tc>
        <w:tc>
          <w:tcPr>
            <w:tcW w:w="823" w:type="dxa"/>
            <w:vAlign w:val="center"/>
          </w:tcPr>
          <w:p w14:paraId="7FA7BF95" w14:textId="77777777" w:rsidR="008078D7" w:rsidRDefault="008078D7" w:rsidP="00434340">
            <w:pPr>
              <w:jc w:val="center"/>
            </w:pPr>
            <w:r>
              <w:t>2056</w:t>
            </w:r>
          </w:p>
        </w:tc>
        <w:tc>
          <w:tcPr>
            <w:tcW w:w="823" w:type="dxa"/>
            <w:vAlign w:val="center"/>
          </w:tcPr>
          <w:p w14:paraId="616DA9D8" w14:textId="77777777" w:rsidR="008078D7" w:rsidRDefault="008078D7" w:rsidP="00434340">
            <w:pPr>
              <w:jc w:val="center"/>
            </w:pPr>
            <w:r>
              <w:t>2873</w:t>
            </w:r>
          </w:p>
        </w:tc>
        <w:tc>
          <w:tcPr>
            <w:tcW w:w="823" w:type="dxa"/>
            <w:vAlign w:val="center"/>
          </w:tcPr>
          <w:p w14:paraId="4719A0E7" w14:textId="77777777" w:rsidR="008078D7" w:rsidRDefault="008078D7" w:rsidP="00434340">
            <w:pPr>
              <w:jc w:val="center"/>
            </w:pPr>
            <w:r>
              <w:t>3264</w:t>
            </w:r>
          </w:p>
        </w:tc>
        <w:tc>
          <w:tcPr>
            <w:tcW w:w="823" w:type="dxa"/>
            <w:vAlign w:val="center"/>
          </w:tcPr>
          <w:p w14:paraId="3D3EAB2A" w14:textId="77777777" w:rsidR="008078D7" w:rsidRDefault="008078D7" w:rsidP="00434340">
            <w:pPr>
              <w:jc w:val="center"/>
            </w:pPr>
            <w:r>
              <w:t>3514</w:t>
            </w:r>
          </w:p>
        </w:tc>
        <w:tc>
          <w:tcPr>
            <w:tcW w:w="733" w:type="dxa"/>
          </w:tcPr>
          <w:p w14:paraId="28393DA8" w14:textId="77777777" w:rsidR="008078D7" w:rsidRDefault="008078D7" w:rsidP="00434340">
            <w:pPr>
              <w:jc w:val="center"/>
            </w:pPr>
            <w:r>
              <w:t>3579</w:t>
            </w:r>
          </w:p>
        </w:tc>
        <w:tc>
          <w:tcPr>
            <w:tcW w:w="733" w:type="dxa"/>
          </w:tcPr>
          <w:p w14:paraId="36FF0FE0" w14:textId="77777777" w:rsidR="008078D7" w:rsidRDefault="008078D7" w:rsidP="00434340">
            <w:pPr>
              <w:jc w:val="center"/>
            </w:pPr>
            <w:r>
              <w:t>3466</w:t>
            </w:r>
          </w:p>
        </w:tc>
      </w:tr>
      <w:tr w:rsidR="008078D7" w14:paraId="2D29DEFB" w14:textId="77777777" w:rsidTr="00434340">
        <w:tc>
          <w:tcPr>
            <w:tcW w:w="2308" w:type="dxa"/>
            <w:vAlign w:val="center"/>
          </w:tcPr>
          <w:p w14:paraId="0D7726A7" w14:textId="77777777" w:rsidR="008078D7" w:rsidRPr="0041493A" w:rsidRDefault="008078D7" w:rsidP="00434340">
            <w:pPr>
              <w:jc w:val="center"/>
              <w:rPr>
                <w:b/>
                <w:i/>
              </w:rPr>
            </w:pPr>
            <w:r w:rsidRPr="0041493A">
              <w:rPr>
                <w:b/>
                <w:i/>
              </w:rPr>
              <w:t>Population growth</w:t>
            </w:r>
          </w:p>
        </w:tc>
        <w:tc>
          <w:tcPr>
            <w:tcW w:w="824" w:type="dxa"/>
            <w:vAlign w:val="center"/>
          </w:tcPr>
          <w:p w14:paraId="2F129C87" w14:textId="77777777" w:rsidR="008078D7" w:rsidRDefault="008078D7" w:rsidP="00434340">
            <w:pPr>
              <w:jc w:val="center"/>
            </w:pPr>
            <w:proofErr w:type="spellStart"/>
            <w:r>
              <w:t>na</w:t>
            </w:r>
            <w:proofErr w:type="spellEnd"/>
          </w:p>
        </w:tc>
        <w:tc>
          <w:tcPr>
            <w:tcW w:w="824" w:type="dxa"/>
            <w:vAlign w:val="bottom"/>
          </w:tcPr>
          <w:p w14:paraId="780BA1EF" w14:textId="77777777" w:rsidR="008078D7" w:rsidRDefault="008078D7" w:rsidP="00434340">
            <w:pPr>
              <w:jc w:val="center"/>
            </w:pPr>
            <w:r w:rsidRPr="0076695C">
              <w:t>-214</w:t>
            </w:r>
          </w:p>
        </w:tc>
        <w:tc>
          <w:tcPr>
            <w:tcW w:w="823" w:type="dxa"/>
            <w:vAlign w:val="bottom"/>
          </w:tcPr>
          <w:p w14:paraId="7150452F" w14:textId="77777777" w:rsidR="008078D7" w:rsidRDefault="008078D7" w:rsidP="00434340">
            <w:pPr>
              <w:jc w:val="center"/>
            </w:pPr>
            <w:r w:rsidRPr="0076695C">
              <w:t>1411</w:t>
            </w:r>
          </w:p>
        </w:tc>
        <w:tc>
          <w:tcPr>
            <w:tcW w:w="823" w:type="dxa"/>
            <w:vAlign w:val="bottom"/>
          </w:tcPr>
          <w:p w14:paraId="2F7B038D" w14:textId="77777777" w:rsidR="008078D7" w:rsidRDefault="008078D7" w:rsidP="00434340">
            <w:pPr>
              <w:jc w:val="center"/>
            </w:pPr>
            <w:r w:rsidRPr="0076695C">
              <w:t>817</w:t>
            </w:r>
          </w:p>
        </w:tc>
        <w:tc>
          <w:tcPr>
            <w:tcW w:w="823" w:type="dxa"/>
            <w:vAlign w:val="bottom"/>
          </w:tcPr>
          <w:p w14:paraId="1D440C38" w14:textId="77777777" w:rsidR="008078D7" w:rsidRDefault="008078D7" w:rsidP="00434340">
            <w:pPr>
              <w:jc w:val="center"/>
            </w:pPr>
            <w:r w:rsidRPr="0076695C">
              <w:t>391</w:t>
            </w:r>
          </w:p>
        </w:tc>
        <w:tc>
          <w:tcPr>
            <w:tcW w:w="823" w:type="dxa"/>
            <w:vAlign w:val="bottom"/>
          </w:tcPr>
          <w:p w14:paraId="56958B92" w14:textId="77777777" w:rsidR="008078D7" w:rsidRDefault="008078D7" w:rsidP="00434340">
            <w:pPr>
              <w:jc w:val="center"/>
            </w:pPr>
            <w:r w:rsidRPr="0076695C">
              <w:t>250</w:t>
            </w:r>
          </w:p>
        </w:tc>
        <w:tc>
          <w:tcPr>
            <w:tcW w:w="733" w:type="dxa"/>
            <w:vAlign w:val="bottom"/>
          </w:tcPr>
          <w:p w14:paraId="421847F7" w14:textId="77777777" w:rsidR="008078D7" w:rsidRDefault="008078D7" w:rsidP="00434340">
            <w:pPr>
              <w:jc w:val="center"/>
            </w:pPr>
            <w:r w:rsidRPr="0076695C">
              <w:t>65</w:t>
            </w:r>
          </w:p>
        </w:tc>
        <w:tc>
          <w:tcPr>
            <w:tcW w:w="733" w:type="dxa"/>
            <w:vAlign w:val="bottom"/>
          </w:tcPr>
          <w:p w14:paraId="388DA619" w14:textId="77777777" w:rsidR="008078D7" w:rsidRDefault="008078D7" w:rsidP="00434340">
            <w:pPr>
              <w:jc w:val="center"/>
            </w:pPr>
            <w:r w:rsidRPr="0076695C">
              <w:t>-113</w:t>
            </w:r>
          </w:p>
        </w:tc>
      </w:tr>
      <w:tr w:rsidR="008078D7" w14:paraId="7C71EE32" w14:textId="77777777" w:rsidTr="00434340">
        <w:tc>
          <w:tcPr>
            <w:tcW w:w="2308" w:type="dxa"/>
            <w:vAlign w:val="center"/>
          </w:tcPr>
          <w:p w14:paraId="3A5C0B1E" w14:textId="16145BE7" w:rsidR="008078D7" w:rsidRPr="0041493A" w:rsidRDefault="0041493A" w:rsidP="00434340">
            <w:pPr>
              <w:jc w:val="center"/>
              <w:rPr>
                <w:b/>
                <w:i/>
              </w:rPr>
            </w:pPr>
            <w:r>
              <w:rPr>
                <w:b/>
                <w:i/>
              </w:rPr>
              <w:t>Population growth (%</w:t>
            </w:r>
            <w:r w:rsidR="008078D7" w:rsidRPr="0041493A">
              <w:rPr>
                <w:b/>
                <w:i/>
              </w:rPr>
              <w:t xml:space="preserve"> to 1 </w:t>
            </w:r>
            <w:proofErr w:type="spellStart"/>
            <w:r w:rsidR="008078D7" w:rsidRPr="0041493A">
              <w:rPr>
                <w:b/>
                <w:i/>
              </w:rPr>
              <w:t>d.p.</w:t>
            </w:r>
            <w:proofErr w:type="spellEnd"/>
            <w:r w:rsidR="008078D7" w:rsidRPr="0041493A">
              <w:rPr>
                <w:b/>
                <w:i/>
              </w:rPr>
              <w:t>)</w:t>
            </w:r>
          </w:p>
        </w:tc>
        <w:tc>
          <w:tcPr>
            <w:tcW w:w="824" w:type="dxa"/>
            <w:vAlign w:val="center"/>
          </w:tcPr>
          <w:p w14:paraId="78233FC2" w14:textId="77777777" w:rsidR="008078D7" w:rsidRDefault="008078D7" w:rsidP="00434340">
            <w:pPr>
              <w:jc w:val="center"/>
            </w:pPr>
            <w:proofErr w:type="spellStart"/>
            <w:r>
              <w:t>na</w:t>
            </w:r>
            <w:proofErr w:type="spellEnd"/>
          </w:p>
        </w:tc>
        <w:tc>
          <w:tcPr>
            <w:tcW w:w="824" w:type="dxa"/>
            <w:vAlign w:val="bottom"/>
          </w:tcPr>
          <w:p w14:paraId="7B51E8B7" w14:textId="77777777" w:rsidR="008078D7" w:rsidRDefault="008078D7" w:rsidP="00434340">
            <w:pPr>
              <w:jc w:val="center"/>
            </w:pPr>
            <w:r w:rsidRPr="0076695C">
              <w:t>-24.9</w:t>
            </w:r>
          </w:p>
        </w:tc>
        <w:tc>
          <w:tcPr>
            <w:tcW w:w="823" w:type="dxa"/>
            <w:vAlign w:val="bottom"/>
          </w:tcPr>
          <w:p w14:paraId="10599C69" w14:textId="77777777" w:rsidR="008078D7" w:rsidRDefault="008078D7" w:rsidP="00434340">
            <w:pPr>
              <w:jc w:val="center"/>
            </w:pPr>
            <w:r w:rsidRPr="0076695C">
              <w:t>218.8</w:t>
            </w:r>
          </w:p>
        </w:tc>
        <w:tc>
          <w:tcPr>
            <w:tcW w:w="823" w:type="dxa"/>
            <w:vAlign w:val="bottom"/>
          </w:tcPr>
          <w:p w14:paraId="58D21939" w14:textId="77777777" w:rsidR="008078D7" w:rsidRDefault="008078D7" w:rsidP="00434340">
            <w:pPr>
              <w:jc w:val="center"/>
            </w:pPr>
            <w:r w:rsidRPr="0076695C">
              <w:t>39.7</w:t>
            </w:r>
          </w:p>
        </w:tc>
        <w:tc>
          <w:tcPr>
            <w:tcW w:w="823" w:type="dxa"/>
            <w:vAlign w:val="bottom"/>
          </w:tcPr>
          <w:p w14:paraId="0F1E7893" w14:textId="77777777" w:rsidR="008078D7" w:rsidRDefault="008078D7" w:rsidP="00434340">
            <w:pPr>
              <w:jc w:val="center"/>
            </w:pPr>
            <w:r w:rsidRPr="0076695C">
              <w:t>13.6</w:t>
            </w:r>
          </w:p>
        </w:tc>
        <w:tc>
          <w:tcPr>
            <w:tcW w:w="823" w:type="dxa"/>
            <w:vAlign w:val="bottom"/>
          </w:tcPr>
          <w:p w14:paraId="1F046337" w14:textId="77777777" w:rsidR="008078D7" w:rsidRDefault="008078D7" w:rsidP="00434340">
            <w:pPr>
              <w:jc w:val="center"/>
            </w:pPr>
            <w:r w:rsidRPr="0076695C">
              <w:t>7.7</w:t>
            </w:r>
          </w:p>
        </w:tc>
        <w:tc>
          <w:tcPr>
            <w:tcW w:w="733" w:type="dxa"/>
            <w:vAlign w:val="bottom"/>
          </w:tcPr>
          <w:p w14:paraId="065EF739" w14:textId="77777777" w:rsidR="008078D7" w:rsidRDefault="008078D7" w:rsidP="00434340">
            <w:pPr>
              <w:jc w:val="center"/>
            </w:pPr>
            <w:r w:rsidRPr="0076695C">
              <w:t>1.8</w:t>
            </w:r>
          </w:p>
        </w:tc>
        <w:tc>
          <w:tcPr>
            <w:tcW w:w="733" w:type="dxa"/>
            <w:vAlign w:val="bottom"/>
          </w:tcPr>
          <w:p w14:paraId="043EE8B4" w14:textId="77777777" w:rsidR="008078D7" w:rsidRDefault="008078D7" w:rsidP="00434340">
            <w:pPr>
              <w:jc w:val="center"/>
            </w:pPr>
            <w:r w:rsidRPr="0076695C">
              <w:t>-3.2</w:t>
            </w:r>
          </w:p>
        </w:tc>
      </w:tr>
    </w:tbl>
    <w:p w14:paraId="39CBE5D5" w14:textId="77777777" w:rsidR="008078D7" w:rsidRDefault="008078D7" w:rsidP="008078D7"/>
    <w:p w14:paraId="5E3CE4FC" w14:textId="031D4954" w:rsidR="008078D7" w:rsidRDefault="0041493A" w:rsidP="0041493A">
      <w:pPr>
        <w:pStyle w:val="Heading3"/>
      </w:pPr>
      <w:r>
        <w:t>Growth of Australia (recent)</w:t>
      </w:r>
    </w:p>
    <w:tbl>
      <w:tblPr>
        <w:tblStyle w:val="TableGrid"/>
        <w:tblW w:w="8869" w:type="dxa"/>
        <w:tblInd w:w="-41" w:type="dxa"/>
        <w:tblLayout w:type="fixed"/>
        <w:tblLook w:val="04A0" w:firstRow="1" w:lastRow="0" w:firstColumn="1" w:lastColumn="0" w:noHBand="0" w:noVBand="1"/>
      </w:tblPr>
      <w:tblGrid>
        <w:gridCol w:w="2269"/>
        <w:gridCol w:w="1384"/>
        <w:gridCol w:w="1304"/>
        <w:gridCol w:w="1304"/>
        <w:gridCol w:w="1304"/>
        <w:gridCol w:w="1304"/>
      </w:tblGrid>
      <w:tr w:rsidR="008078D7" w:rsidRPr="0041493A" w14:paraId="08D64BB1" w14:textId="77777777" w:rsidTr="0041493A">
        <w:tc>
          <w:tcPr>
            <w:tcW w:w="2269" w:type="dxa"/>
            <w:vAlign w:val="center"/>
          </w:tcPr>
          <w:p w14:paraId="612971C2" w14:textId="77777777" w:rsidR="008078D7" w:rsidRPr="0041493A" w:rsidRDefault="008078D7" w:rsidP="00434340">
            <w:pPr>
              <w:jc w:val="center"/>
              <w:rPr>
                <w:b/>
              </w:rPr>
            </w:pPr>
            <w:r w:rsidRPr="0041493A">
              <w:rPr>
                <w:b/>
              </w:rPr>
              <w:t>Year</w:t>
            </w:r>
          </w:p>
        </w:tc>
        <w:tc>
          <w:tcPr>
            <w:tcW w:w="1384" w:type="dxa"/>
            <w:vAlign w:val="center"/>
          </w:tcPr>
          <w:p w14:paraId="0DFE13FE" w14:textId="77777777" w:rsidR="008078D7" w:rsidRPr="0041493A" w:rsidRDefault="008078D7" w:rsidP="00434340">
            <w:pPr>
              <w:jc w:val="center"/>
              <w:rPr>
                <w:b/>
              </w:rPr>
            </w:pPr>
            <w:r w:rsidRPr="0041493A">
              <w:rPr>
                <w:b/>
              </w:rPr>
              <w:t>2006</w:t>
            </w:r>
          </w:p>
        </w:tc>
        <w:tc>
          <w:tcPr>
            <w:tcW w:w="1304" w:type="dxa"/>
            <w:vAlign w:val="center"/>
          </w:tcPr>
          <w:p w14:paraId="6751BC0E" w14:textId="77777777" w:rsidR="008078D7" w:rsidRPr="0041493A" w:rsidRDefault="008078D7" w:rsidP="00434340">
            <w:pPr>
              <w:jc w:val="center"/>
              <w:rPr>
                <w:b/>
              </w:rPr>
            </w:pPr>
            <w:r w:rsidRPr="0041493A">
              <w:rPr>
                <w:b/>
              </w:rPr>
              <w:t>2007</w:t>
            </w:r>
          </w:p>
        </w:tc>
        <w:tc>
          <w:tcPr>
            <w:tcW w:w="1304" w:type="dxa"/>
            <w:vAlign w:val="center"/>
          </w:tcPr>
          <w:p w14:paraId="45A85B8C" w14:textId="77777777" w:rsidR="008078D7" w:rsidRPr="0041493A" w:rsidRDefault="008078D7" w:rsidP="00434340">
            <w:pPr>
              <w:jc w:val="center"/>
              <w:rPr>
                <w:b/>
              </w:rPr>
            </w:pPr>
            <w:r w:rsidRPr="0041493A">
              <w:rPr>
                <w:b/>
              </w:rPr>
              <w:t>2008</w:t>
            </w:r>
          </w:p>
        </w:tc>
        <w:tc>
          <w:tcPr>
            <w:tcW w:w="1304" w:type="dxa"/>
            <w:vAlign w:val="center"/>
          </w:tcPr>
          <w:p w14:paraId="66CCEA5D" w14:textId="77777777" w:rsidR="008078D7" w:rsidRPr="0041493A" w:rsidRDefault="008078D7" w:rsidP="00434340">
            <w:pPr>
              <w:jc w:val="center"/>
              <w:rPr>
                <w:b/>
              </w:rPr>
            </w:pPr>
            <w:r w:rsidRPr="0041493A">
              <w:rPr>
                <w:b/>
              </w:rPr>
              <w:t>2009</w:t>
            </w:r>
          </w:p>
        </w:tc>
        <w:tc>
          <w:tcPr>
            <w:tcW w:w="1304" w:type="dxa"/>
            <w:vAlign w:val="center"/>
          </w:tcPr>
          <w:p w14:paraId="5E47F030" w14:textId="77777777" w:rsidR="008078D7" w:rsidRPr="0041493A" w:rsidRDefault="008078D7" w:rsidP="00434340">
            <w:pPr>
              <w:jc w:val="center"/>
              <w:rPr>
                <w:b/>
              </w:rPr>
            </w:pPr>
            <w:r w:rsidRPr="0041493A">
              <w:rPr>
                <w:b/>
              </w:rPr>
              <w:t>2010</w:t>
            </w:r>
          </w:p>
        </w:tc>
      </w:tr>
      <w:tr w:rsidR="008078D7" w14:paraId="68B6E163" w14:textId="77777777" w:rsidTr="0041493A">
        <w:tc>
          <w:tcPr>
            <w:tcW w:w="2269" w:type="dxa"/>
            <w:vAlign w:val="center"/>
          </w:tcPr>
          <w:p w14:paraId="20226825" w14:textId="77777777" w:rsidR="008078D7" w:rsidRPr="0041493A" w:rsidRDefault="008078D7" w:rsidP="00434340">
            <w:pPr>
              <w:jc w:val="center"/>
              <w:rPr>
                <w:b/>
                <w:i/>
              </w:rPr>
            </w:pPr>
            <w:r w:rsidRPr="0041493A">
              <w:rPr>
                <w:b/>
                <w:i/>
              </w:rPr>
              <w:t>Population</w:t>
            </w:r>
          </w:p>
        </w:tc>
        <w:tc>
          <w:tcPr>
            <w:tcW w:w="1384" w:type="dxa"/>
            <w:vAlign w:val="bottom"/>
          </w:tcPr>
          <w:p w14:paraId="630218AC" w14:textId="77777777" w:rsidR="008078D7" w:rsidRDefault="008078D7" w:rsidP="00434340">
            <w:pPr>
              <w:jc w:val="center"/>
            </w:pPr>
            <w:r w:rsidRPr="00E43EF1">
              <w:t>20</w:t>
            </w:r>
            <w:r>
              <w:t xml:space="preserve"> </w:t>
            </w:r>
            <w:r w:rsidRPr="00E43EF1">
              <w:t>627</w:t>
            </w:r>
            <w:r>
              <w:t xml:space="preserve"> </w:t>
            </w:r>
            <w:r w:rsidRPr="00E43EF1">
              <w:t>547</w:t>
            </w:r>
          </w:p>
        </w:tc>
        <w:tc>
          <w:tcPr>
            <w:tcW w:w="1304" w:type="dxa"/>
            <w:vAlign w:val="bottom"/>
          </w:tcPr>
          <w:p w14:paraId="62797864" w14:textId="77777777" w:rsidR="008078D7" w:rsidRDefault="008078D7" w:rsidP="00434340">
            <w:pPr>
              <w:jc w:val="center"/>
            </w:pPr>
            <w:r w:rsidRPr="00E43EF1">
              <w:t>21</w:t>
            </w:r>
            <w:r>
              <w:t xml:space="preserve"> </w:t>
            </w:r>
            <w:r w:rsidRPr="00E43EF1">
              <w:t>016</w:t>
            </w:r>
            <w:r>
              <w:t xml:space="preserve"> </w:t>
            </w:r>
            <w:r w:rsidRPr="00E43EF1">
              <w:t>121</w:t>
            </w:r>
          </w:p>
        </w:tc>
        <w:tc>
          <w:tcPr>
            <w:tcW w:w="1304" w:type="dxa"/>
            <w:vAlign w:val="bottom"/>
          </w:tcPr>
          <w:p w14:paraId="690C8278" w14:textId="77777777" w:rsidR="008078D7" w:rsidRDefault="008078D7" w:rsidP="00434340">
            <w:pPr>
              <w:jc w:val="center"/>
            </w:pPr>
            <w:r w:rsidRPr="00E43EF1">
              <w:t>21</w:t>
            </w:r>
            <w:r>
              <w:t xml:space="preserve"> </w:t>
            </w:r>
            <w:r w:rsidRPr="00E43EF1">
              <w:t>475</w:t>
            </w:r>
            <w:r>
              <w:t xml:space="preserve"> </w:t>
            </w:r>
            <w:r w:rsidRPr="00E43EF1">
              <w:t>625</w:t>
            </w:r>
          </w:p>
        </w:tc>
        <w:tc>
          <w:tcPr>
            <w:tcW w:w="1304" w:type="dxa"/>
            <w:vAlign w:val="bottom"/>
          </w:tcPr>
          <w:p w14:paraId="1FF6363F" w14:textId="77777777" w:rsidR="008078D7" w:rsidRDefault="008078D7" w:rsidP="00434340">
            <w:pPr>
              <w:jc w:val="center"/>
            </w:pPr>
            <w:r w:rsidRPr="00E43EF1">
              <w:t>21</w:t>
            </w:r>
            <w:r>
              <w:t xml:space="preserve"> </w:t>
            </w:r>
            <w:r w:rsidRPr="00E43EF1">
              <w:t>865</w:t>
            </w:r>
            <w:r>
              <w:t xml:space="preserve"> </w:t>
            </w:r>
            <w:r w:rsidRPr="00E43EF1">
              <w:t>623</w:t>
            </w:r>
          </w:p>
        </w:tc>
        <w:tc>
          <w:tcPr>
            <w:tcW w:w="1304" w:type="dxa"/>
            <w:vAlign w:val="bottom"/>
          </w:tcPr>
          <w:p w14:paraId="438BE401" w14:textId="77777777" w:rsidR="008078D7" w:rsidRDefault="008078D7" w:rsidP="00434340">
            <w:pPr>
              <w:jc w:val="center"/>
            </w:pPr>
            <w:r w:rsidRPr="00E43EF1">
              <w:t>22</w:t>
            </w:r>
            <w:r>
              <w:t xml:space="preserve"> </w:t>
            </w:r>
            <w:r w:rsidRPr="00E43EF1">
              <w:t>172</w:t>
            </w:r>
            <w:r>
              <w:t xml:space="preserve"> </w:t>
            </w:r>
            <w:r w:rsidRPr="00E43EF1">
              <w:t>469</w:t>
            </w:r>
          </w:p>
        </w:tc>
      </w:tr>
      <w:tr w:rsidR="008078D7" w14:paraId="65328423" w14:textId="77777777" w:rsidTr="0041493A">
        <w:tc>
          <w:tcPr>
            <w:tcW w:w="2269" w:type="dxa"/>
            <w:vAlign w:val="center"/>
          </w:tcPr>
          <w:p w14:paraId="4AF189CD" w14:textId="77777777" w:rsidR="008078D7" w:rsidRPr="0041493A" w:rsidRDefault="008078D7" w:rsidP="00434340">
            <w:pPr>
              <w:jc w:val="center"/>
              <w:rPr>
                <w:b/>
                <w:i/>
              </w:rPr>
            </w:pPr>
            <w:r w:rsidRPr="0041493A">
              <w:rPr>
                <w:b/>
                <w:i/>
              </w:rPr>
              <w:lastRenderedPageBreak/>
              <w:t>Population growth</w:t>
            </w:r>
          </w:p>
        </w:tc>
        <w:tc>
          <w:tcPr>
            <w:tcW w:w="1384" w:type="dxa"/>
            <w:vAlign w:val="center"/>
          </w:tcPr>
          <w:p w14:paraId="2F405A76" w14:textId="77777777" w:rsidR="008078D7" w:rsidRDefault="008078D7" w:rsidP="00434340">
            <w:pPr>
              <w:jc w:val="center"/>
            </w:pPr>
            <w:proofErr w:type="spellStart"/>
            <w:r>
              <w:t>na</w:t>
            </w:r>
            <w:proofErr w:type="spellEnd"/>
          </w:p>
        </w:tc>
        <w:tc>
          <w:tcPr>
            <w:tcW w:w="1304" w:type="dxa"/>
            <w:vAlign w:val="center"/>
          </w:tcPr>
          <w:p w14:paraId="52DB244D" w14:textId="77777777" w:rsidR="008078D7" w:rsidRDefault="008078D7" w:rsidP="00434340">
            <w:pPr>
              <w:jc w:val="center"/>
            </w:pPr>
            <w:r w:rsidRPr="007A51A7">
              <w:t>388</w:t>
            </w:r>
            <w:r>
              <w:t xml:space="preserve"> </w:t>
            </w:r>
            <w:r w:rsidRPr="007A51A7">
              <w:t>574</w:t>
            </w:r>
          </w:p>
        </w:tc>
        <w:tc>
          <w:tcPr>
            <w:tcW w:w="1304" w:type="dxa"/>
            <w:vAlign w:val="center"/>
          </w:tcPr>
          <w:p w14:paraId="3C0C8A18" w14:textId="77777777" w:rsidR="008078D7" w:rsidRDefault="008078D7" w:rsidP="00434340">
            <w:pPr>
              <w:jc w:val="center"/>
            </w:pPr>
            <w:r w:rsidRPr="007A51A7">
              <w:t>459</w:t>
            </w:r>
            <w:r>
              <w:t xml:space="preserve"> </w:t>
            </w:r>
            <w:r w:rsidRPr="007A51A7">
              <w:t>504</w:t>
            </w:r>
          </w:p>
        </w:tc>
        <w:tc>
          <w:tcPr>
            <w:tcW w:w="1304" w:type="dxa"/>
            <w:vAlign w:val="center"/>
          </w:tcPr>
          <w:p w14:paraId="481A98AE" w14:textId="77777777" w:rsidR="008078D7" w:rsidRDefault="008078D7" w:rsidP="00434340">
            <w:pPr>
              <w:jc w:val="center"/>
            </w:pPr>
            <w:r w:rsidRPr="007A51A7">
              <w:t>389</w:t>
            </w:r>
            <w:r>
              <w:t xml:space="preserve"> </w:t>
            </w:r>
            <w:r w:rsidRPr="007A51A7">
              <w:t>998</w:t>
            </w:r>
          </w:p>
        </w:tc>
        <w:tc>
          <w:tcPr>
            <w:tcW w:w="1304" w:type="dxa"/>
            <w:vAlign w:val="center"/>
          </w:tcPr>
          <w:p w14:paraId="3F601C82" w14:textId="77777777" w:rsidR="008078D7" w:rsidRDefault="008078D7" w:rsidP="00434340">
            <w:pPr>
              <w:jc w:val="center"/>
            </w:pPr>
            <w:r w:rsidRPr="007A51A7">
              <w:t>306</w:t>
            </w:r>
            <w:r>
              <w:t xml:space="preserve"> </w:t>
            </w:r>
            <w:r w:rsidRPr="007A51A7">
              <w:t>846</w:t>
            </w:r>
          </w:p>
        </w:tc>
      </w:tr>
      <w:tr w:rsidR="008078D7" w14:paraId="03EBB4A7" w14:textId="77777777" w:rsidTr="0041493A">
        <w:trPr>
          <w:trHeight w:val="548"/>
        </w:trPr>
        <w:tc>
          <w:tcPr>
            <w:tcW w:w="2269" w:type="dxa"/>
            <w:vAlign w:val="center"/>
          </w:tcPr>
          <w:p w14:paraId="5E04158B" w14:textId="30C3A622" w:rsidR="008078D7" w:rsidRPr="0041493A" w:rsidRDefault="0041493A" w:rsidP="0041493A">
            <w:pPr>
              <w:jc w:val="center"/>
              <w:rPr>
                <w:b/>
                <w:i/>
              </w:rPr>
            </w:pPr>
            <w:r w:rsidRPr="0041493A">
              <w:rPr>
                <w:b/>
                <w:i/>
              </w:rPr>
              <w:t>Population growth (%</w:t>
            </w:r>
            <w:r w:rsidR="008078D7" w:rsidRPr="0041493A">
              <w:rPr>
                <w:b/>
                <w:i/>
              </w:rPr>
              <w:t xml:space="preserve"> to 1 </w:t>
            </w:r>
            <w:proofErr w:type="spellStart"/>
            <w:r w:rsidR="008078D7" w:rsidRPr="0041493A">
              <w:rPr>
                <w:b/>
                <w:i/>
              </w:rPr>
              <w:t>d.p.</w:t>
            </w:r>
            <w:proofErr w:type="spellEnd"/>
            <w:r w:rsidR="008078D7" w:rsidRPr="0041493A">
              <w:rPr>
                <w:b/>
                <w:i/>
              </w:rPr>
              <w:t>)</w:t>
            </w:r>
          </w:p>
        </w:tc>
        <w:tc>
          <w:tcPr>
            <w:tcW w:w="1384" w:type="dxa"/>
            <w:vAlign w:val="center"/>
          </w:tcPr>
          <w:p w14:paraId="5DBB65BD" w14:textId="77777777" w:rsidR="008078D7" w:rsidRDefault="008078D7" w:rsidP="00434340">
            <w:pPr>
              <w:jc w:val="center"/>
            </w:pPr>
            <w:proofErr w:type="spellStart"/>
            <w:r>
              <w:t>na</w:t>
            </w:r>
            <w:proofErr w:type="spellEnd"/>
          </w:p>
        </w:tc>
        <w:tc>
          <w:tcPr>
            <w:tcW w:w="1304" w:type="dxa"/>
            <w:vAlign w:val="center"/>
          </w:tcPr>
          <w:p w14:paraId="793AE13E" w14:textId="77777777" w:rsidR="008078D7" w:rsidRDefault="008078D7" w:rsidP="00434340">
            <w:pPr>
              <w:jc w:val="center"/>
            </w:pPr>
            <w:r w:rsidRPr="009D6D7B">
              <w:t>1.9</w:t>
            </w:r>
          </w:p>
        </w:tc>
        <w:tc>
          <w:tcPr>
            <w:tcW w:w="1304" w:type="dxa"/>
            <w:vAlign w:val="center"/>
          </w:tcPr>
          <w:p w14:paraId="62E002B4" w14:textId="77777777" w:rsidR="008078D7" w:rsidRDefault="008078D7" w:rsidP="00434340">
            <w:pPr>
              <w:jc w:val="center"/>
            </w:pPr>
            <w:r w:rsidRPr="009D6D7B">
              <w:t>2.2</w:t>
            </w:r>
          </w:p>
        </w:tc>
        <w:tc>
          <w:tcPr>
            <w:tcW w:w="1304" w:type="dxa"/>
            <w:vAlign w:val="center"/>
          </w:tcPr>
          <w:p w14:paraId="46D4A4E8" w14:textId="77777777" w:rsidR="008078D7" w:rsidRDefault="008078D7" w:rsidP="00434340">
            <w:pPr>
              <w:jc w:val="center"/>
            </w:pPr>
            <w:r w:rsidRPr="009D6D7B">
              <w:t>1.8</w:t>
            </w:r>
          </w:p>
        </w:tc>
        <w:tc>
          <w:tcPr>
            <w:tcW w:w="1304" w:type="dxa"/>
            <w:vAlign w:val="center"/>
          </w:tcPr>
          <w:p w14:paraId="66C7393D" w14:textId="77777777" w:rsidR="008078D7" w:rsidRDefault="008078D7" w:rsidP="00434340">
            <w:pPr>
              <w:jc w:val="center"/>
            </w:pPr>
            <w:r w:rsidRPr="009D6D7B">
              <w:t>1.4</w:t>
            </w:r>
          </w:p>
        </w:tc>
      </w:tr>
    </w:tbl>
    <w:p w14:paraId="74183177" w14:textId="77777777" w:rsidR="008078D7" w:rsidRDefault="008078D7" w:rsidP="008078D7">
      <w:pPr>
        <w:rPr>
          <w:b/>
        </w:rPr>
      </w:pPr>
    </w:p>
    <w:p w14:paraId="27503AB7" w14:textId="322AE584" w:rsidR="00DF29DC" w:rsidRDefault="00DF29DC" w:rsidP="00DF29DC">
      <w:pPr>
        <w:pStyle w:val="Heading3"/>
      </w:pPr>
      <w:r>
        <w:t>Growth of Australia (from 1900)</w:t>
      </w:r>
    </w:p>
    <w:p w14:paraId="1A98F3F8" w14:textId="597779D5" w:rsidR="008078D7" w:rsidRDefault="0050613A" w:rsidP="008078D7">
      <w:r>
        <w:t>I</w:t>
      </w:r>
      <w:r w:rsidR="008078D7">
        <w:t>n the graph below, note the ‘dip’ in 1940 and 1950 due to World War II and then the post war baby boom and migration.</w:t>
      </w:r>
    </w:p>
    <w:p w14:paraId="78D42BAF" w14:textId="77777777" w:rsidR="008078D7" w:rsidRDefault="008078D7" w:rsidP="008078D7">
      <w:r>
        <w:rPr>
          <w:noProof/>
          <w:lang w:val="en-GB" w:eastAsia="en-GB"/>
        </w:rPr>
        <w:drawing>
          <wp:inline distT="0" distB="0" distL="0" distR="0" wp14:anchorId="0193CCAD" wp14:editId="1E1FC0F9">
            <wp:extent cx="5396230" cy="2749226"/>
            <wp:effectExtent l="0" t="0" r="13970" b="1333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62745931" w14:textId="77777777" w:rsidR="008078D7" w:rsidRDefault="008078D7" w:rsidP="008078D7">
      <w:r w:rsidRPr="007A51A7">
        <w:t>Answers will vary from student to student</w:t>
      </w:r>
      <w:r>
        <w:t>.</w:t>
      </w:r>
    </w:p>
    <w:p w14:paraId="5B7B0AEF" w14:textId="77777777" w:rsidR="004F1CCF" w:rsidRDefault="004F1CCF" w:rsidP="004F1CCF">
      <w:pPr>
        <w:pStyle w:val="Heading3"/>
      </w:pPr>
      <w:r>
        <w:t>Growth of Australia (future)</w:t>
      </w:r>
    </w:p>
    <w:p w14:paraId="415E9660" w14:textId="6A0BAA0F" w:rsidR="008078D7" w:rsidRDefault="00F200CF" w:rsidP="008078D7">
      <w:r>
        <w:t xml:space="preserve">The spreadsheet on percentage growth (MI_Prawns_Activity3_Populations_PercentageGrowth) can be used to match the existing percentage growth curve to predict future populations. </w:t>
      </w:r>
      <w:r w:rsidR="008078D7">
        <w:t>The mean annual percentage growth rate from 1972 to 2011 was 1.35%.</w:t>
      </w:r>
      <w:r>
        <w:t xml:space="preserve"> </w:t>
      </w:r>
      <w:r w:rsidR="008078D7">
        <w:t>The lowest was 0.89% and the highest was 2.08%.</w:t>
      </w:r>
    </w:p>
    <w:p w14:paraId="1D073E1A" w14:textId="56D327CD" w:rsidR="008078D7" w:rsidRPr="00A3699F" w:rsidRDefault="008078D7" w:rsidP="008078D7">
      <w:r>
        <w:t>Other ass</w:t>
      </w:r>
      <w:r w:rsidR="00181EC3">
        <w:t xml:space="preserve">umptions used by the ABS </w:t>
      </w:r>
      <w:r>
        <w:t>include fertility, m</w:t>
      </w:r>
      <w:r w:rsidR="00181EC3">
        <w:t>ortality and overseas migration.</w:t>
      </w:r>
      <w:r>
        <w:t xml:space="preserve"> </w:t>
      </w:r>
    </w:p>
    <w:p w14:paraId="39E62E35" w14:textId="77777777" w:rsidR="008078D7" w:rsidRDefault="008078D7" w:rsidP="008078D7">
      <w:pPr>
        <w:pStyle w:val="Heading2"/>
        <w:spacing w:before="0"/>
      </w:pPr>
      <w:r>
        <w:t>The ‘wild’ population of fish, prawns and other species</w:t>
      </w:r>
    </w:p>
    <w:p w14:paraId="0AC942A6" w14:textId="77777777" w:rsidR="0050613A" w:rsidRDefault="0050613A" w:rsidP="0050613A">
      <w:pPr>
        <w:spacing w:after="0"/>
      </w:pPr>
      <w:r>
        <w:t>Changes in population are usually expressed as a percentage.</w:t>
      </w:r>
    </w:p>
    <w:p w14:paraId="097FE6E3" w14:textId="563430E8" w:rsidR="0050613A" w:rsidRDefault="0050613A" w:rsidP="0050613A">
      <w:pPr>
        <w:spacing w:after="0"/>
      </w:pPr>
      <w:r>
        <w:t>If population decreases by 15% per annum, by the end of each year it will be 85% of the previous year. The percentage 85% can be expressed as the decimal 0.85.</w:t>
      </w:r>
    </w:p>
    <w:p w14:paraId="3E8771DE" w14:textId="77777777" w:rsidR="008078D7" w:rsidRPr="00010C1A" w:rsidRDefault="008078D7" w:rsidP="008078D7">
      <w:r>
        <w:rPr>
          <w:noProof/>
          <w:lang w:val="en-GB" w:eastAsia="en-GB"/>
        </w:rPr>
        <w:drawing>
          <wp:inline distT="0" distB="0" distL="0" distR="0" wp14:anchorId="433AC5CF" wp14:editId="40C361C4">
            <wp:extent cx="5396230" cy="5808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396230" cy="580812"/>
                    </a:xfrm>
                    <a:prstGeom prst="rect">
                      <a:avLst/>
                    </a:prstGeom>
                  </pic:spPr>
                </pic:pic>
              </a:graphicData>
            </a:graphic>
          </wp:inline>
        </w:drawing>
      </w:r>
    </w:p>
    <w:p w14:paraId="16C4EF45" w14:textId="77777777" w:rsidR="00717F7D" w:rsidRPr="001C5C82" w:rsidRDefault="00717F7D" w:rsidP="00717F7D">
      <w:pPr>
        <w:pStyle w:val="Heading1"/>
      </w:pPr>
      <w:r>
        <w:lastRenderedPageBreak/>
        <w:t>Extension: The number called</w:t>
      </w:r>
      <w:r w:rsidRPr="003B3CBD">
        <w:rPr>
          <w:i/>
        </w:rPr>
        <w:t xml:space="preserve"> e</w:t>
      </w:r>
    </w:p>
    <w:p w14:paraId="34C58ABB" w14:textId="77777777" w:rsidR="0049028D" w:rsidRDefault="0049028D" w:rsidP="003B3CBD">
      <w:pPr>
        <w:spacing w:after="0"/>
        <w:rPr>
          <w:szCs w:val="22"/>
        </w:rPr>
      </w:pPr>
      <w:r>
        <w:rPr>
          <w:szCs w:val="22"/>
        </w:rPr>
        <w:t xml:space="preserve">Show the video (MI_Prawns_Activity3_Populations_Video).  It explains </w:t>
      </w:r>
      <w:r w:rsidR="003B3CBD">
        <w:rPr>
          <w:szCs w:val="22"/>
        </w:rPr>
        <w:t>how to use an Excel spreadsheet t</w:t>
      </w:r>
      <w:r>
        <w:rPr>
          <w:szCs w:val="22"/>
        </w:rPr>
        <w:t>o draw an exponential curve which</w:t>
      </w:r>
      <w:r w:rsidR="003B3CBD">
        <w:rPr>
          <w:szCs w:val="22"/>
        </w:rPr>
        <w:t xml:space="preserve"> </w:t>
      </w:r>
      <w:r>
        <w:rPr>
          <w:szCs w:val="22"/>
        </w:rPr>
        <w:t xml:space="preserve">can be used as a model Australia’s population </w:t>
      </w:r>
      <w:r w:rsidR="003B3CBD">
        <w:rPr>
          <w:szCs w:val="22"/>
        </w:rPr>
        <w:t xml:space="preserve">data. It </w:t>
      </w:r>
      <w:r>
        <w:rPr>
          <w:szCs w:val="22"/>
        </w:rPr>
        <w:t xml:space="preserve">also </w:t>
      </w:r>
      <w:r w:rsidR="003B3CBD">
        <w:rPr>
          <w:szCs w:val="22"/>
        </w:rPr>
        <w:t xml:space="preserve">shows the equation of the curve. </w:t>
      </w:r>
    </w:p>
    <w:p w14:paraId="61445D87" w14:textId="2E2DFE03" w:rsidR="00717F7D" w:rsidRDefault="003B3CBD" w:rsidP="0049028D">
      <w:pPr>
        <w:spacing w:after="0"/>
        <w:rPr>
          <w:szCs w:val="22"/>
        </w:rPr>
      </w:pPr>
      <w:r>
        <w:rPr>
          <w:szCs w:val="22"/>
        </w:rPr>
        <w:t xml:space="preserve">The equation includes the number </w:t>
      </w:r>
      <w:r w:rsidRPr="00BC678D">
        <w:rPr>
          <w:i/>
          <w:szCs w:val="22"/>
        </w:rPr>
        <w:t>e</w:t>
      </w:r>
      <w:r>
        <w:rPr>
          <w:szCs w:val="22"/>
        </w:rPr>
        <w:t>, known as Euler’s number</w:t>
      </w:r>
      <w:r w:rsidR="0049028D">
        <w:rPr>
          <w:szCs w:val="22"/>
        </w:rPr>
        <w:t>,</w:t>
      </w:r>
      <w:r>
        <w:rPr>
          <w:szCs w:val="22"/>
        </w:rPr>
        <w:t xml:space="preserve"> in </w:t>
      </w:r>
      <w:proofErr w:type="spellStart"/>
      <w:r>
        <w:rPr>
          <w:szCs w:val="22"/>
        </w:rPr>
        <w:t>honour</w:t>
      </w:r>
      <w:proofErr w:type="spellEnd"/>
      <w:r>
        <w:rPr>
          <w:szCs w:val="22"/>
        </w:rPr>
        <w:t xml:space="preserve"> of the mathematician Leonard Euler (pronounced ‘oiler’) (1707-1783). He is considered one of the greatest mathematicians of all time.</w:t>
      </w:r>
    </w:p>
    <w:p w14:paraId="53C59639" w14:textId="77777777" w:rsidR="00AE4BD5" w:rsidRDefault="00AE4BD5" w:rsidP="006F3568">
      <w:pPr>
        <w:spacing w:after="0"/>
        <w:rPr>
          <w:szCs w:val="22"/>
        </w:rPr>
      </w:pPr>
    </w:p>
    <w:p w14:paraId="0DD38BFF" w14:textId="6D5AF61E" w:rsidR="006F3568" w:rsidRDefault="00DC55C7" w:rsidP="006F3568">
      <w:pPr>
        <w:spacing w:after="0"/>
      </w:pPr>
      <w:r w:rsidRPr="006F3568">
        <w:rPr>
          <w:szCs w:val="22"/>
        </w:rPr>
        <w:t xml:space="preserve">Provide students with the spreadsheet which approximates </w:t>
      </w:r>
      <w:r w:rsidRPr="006F3568">
        <w:rPr>
          <w:i/>
          <w:szCs w:val="22"/>
        </w:rPr>
        <w:t>e</w:t>
      </w:r>
      <w:r w:rsidR="006F3568">
        <w:rPr>
          <w:i/>
          <w:szCs w:val="22"/>
        </w:rPr>
        <w:t xml:space="preserve"> </w:t>
      </w:r>
      <w:r w:rsidR="006F3568">
        <w:t>(MI_Prawns_Activity3_Populations_Approx)</w:t>
      </w:r>
    </w:p>
    <w:p w14:paraId="651092C6" w14:textId="77777777" w:rsidR="00AE4BD5" w:rsidRDefault="00AE4BD5" w:rsidP="00AE4BD5">
      <w:pPr>
        <w:spacing w:after="0"/>
        <w:rPr>
          <w:szCs w:val="22"/>
        </w:rPr>
      </w:pPr>
      <w:r>
        <w:rPr>
          <w:szCs w:val="22"/>
        </w:rPr>
        <w:t xml:space="preserve">In the video, the equation used as a model for the population of Australia was </w:t>
      </w:r>
    </w:p>
    <w:p w14:paraId="47DB94CA" w14:textId="77777777" w:rsidR="00AE4BD5" w:rsidRDefault="00AE4BD5" w:rsidP="00AE4BD5">
      <w:pPr>
        <w:spacing w:after="0"/>
        <w:rPr>
          <w:szCs w:val="22"/>
        </w:rPr>
      </w:pPr>
      <w:r w:rsidRPr="000F2C70">
        <w:rPr>
          <w:szCs w:val="22"/>
        </w:rPr>
        <w:t>y = 3,826,798.533e</w:t>
      </w:r>
      <w:r w:rsidRPr="000F2C70">
        <w:rPr>
          <w:szCs w:val="22"/>
          <w:vertAlign w:val="superscript"/>
        </w:rPr>
        <w:t>0.016x</w:t>
      </w:r>
    </w:p>
    <w:p w14:paraId="4DE7E193" w14:textId="78DB6CD4" w:rsidR="00AE4BD5" w:rsidRPr="001637BC" w:rsidRDefault="00AE4BD5" w:rsidP="00AE4BD5">
      <w:pPr>
        <w:spacing w:after="0"/>
        <w:rPr>
          <w:szCs w:val="22"/>
        </w:rPr>
      </w:pPr>
      <w:r>
        <w:rPr>
          <w:szCs w:val="22"/>
        </w:rPr>
        <w:t xml:space="preserve">Scientists use the number </w:t>
      </w:r>
      <w:r w:rsidRPr="00BC678D">
        <w:rPr>
          <w:i/>
          <w:szCs w:val="22"/>
        </w:rPr>
        <w:t>e</w:t>
      </w:r>
      <w:r>
        <w:rPr>
          <w:szCs w:val="22"/>
        </w:rPr>
        <w:t xml:space="preserve"> in exponential models, rather than 2 or 3 or some other number, because functions involving </w:t>
      </w:r>
      <w:proofErr w:type="spellStart"/>
      <w:r>
        <w:rPr>
          <w:i/>
          <w:szCs w:val="22"/>
        </w:rPr>
        <w:t>e</w:t>
      </w:r>
      <w:proofErr w:type="spellEnd"/>
      <w:r>
        <w:rPr>
          <w:i/>
          <w:szCs w:val="22"/>
        </w:rPr>
        <w:t xml:space="preserve"> </w:t>
      </w:r>
      <w:r>
        <w:rPr>
          <w:szCs w:val="22"/>
        </w:rPr>
        <w:t>are quite simple to differentiate. The derivative of the equation could be used to calculate an estimate of the population growth at any time in the past, or to make a prediction about the population growth at some time in the future.</w:t>
      </w:r>
    </w:p>
    <w:p w14:paraId="401AF407" w14:textId="77777777" w:rsidR="00AE4BD5" w:rsidRDefault="00AE4BD5" w:rsidP="006F3568">
      <w:pPr>
        <w:spacing w:after="0"/>
      </w:pPr>
    </w:p>
    <w:p w14:paraId="40558E9E" w14:textId="77777777" w:rsidR="00AE4BD5" w:rsidRPr="000F2C70" w:rsidRDefault="00AE4BD5" w:rsidP="00AE4BD5">
      <w:pPr>
        <w:spacing w:after="0"/>
        <w:rPr>
          <w:szCs w:val="22"/>
        </w:rPr>
      </w:pPr>
      <w:r>
        <w:rPr>
          <w:szCs w:val="22"/>
        </w:rPr>
        <w:t xml:space="preserve">Some interesting facts about Euler’s number: </w:t>
      </w:r>
      <w:hyperlink r:id="rId77" w:history="1">
        <w:r w:rsidRPr="001152BD">
          <w:rPr>
            <w:rStyle w:val="Hyperlink"/>
            <w:sz w:val="16"/>
            <w:szCs w:val="16"/>
          </w:rPr>
          <w:t>www.mathsisfun.com/numbers/e-eulers-number.html</w:t>
        </w:r>
      </w:hyperlink>
    </w:p>
    <w:p w14:paraId="5606075E" w14:textId="77777777" w:rsidR="00AE4BD5" w:rsidRDefault="00AE4BD5" w:rsidP="006F3568">
      <w:pPr>
        <w:spacing w:after="0"/>
      </w:pPr>
    </w:p>
    <w:p w14:paraId="71ED1048" w14:textId="7879CF0D" w:rsidR="00DC55C7" w:rsidRPr="006F3568" w:rsidRDefault="00DC55C7" w:rsidP="0049028D">
      <w:pPr>
        <w:spacing w:after="0"/>
        <w:rPr>
          <w:szCs w:val="22"/>
        </w:rPr>
      </w:pPr>
    </w:p>
    <w:p w14:paraId="107AE382" w14:textId="77777777" w:rsidR="009B7766" w:rsidRDefault="009B7766" w:rsidP="009B7766">
      <w:pPr>
        <w:pStyle w:val="Heading1"/>
      </w:pPr>
      <w:r w:rsidRPr="00C4083E">
        <w:t>Resources needed</w:t>
      </w:r>
    </w:p>
    <w:p w14:paraId="55769C43" w14:textId="789928F8" w:rsidR="009B7766" w:rsidRDefault="0050613A" w:rsidP="009B7766">
      <w:pPr>
        <w:pStyle w:val="ListParagraph"/>
        <w:numPr>
          <w:ilvl w:val="0"/>
          <w:numId w:val="21"/>
        </w:numPr>
        <w:spacing w:after="0"/>
      </w:pPr>
      <w:r>
        <w:t>Calculator</w:t>
      </w:r>
      <w:r w:rsidR="006F3568">
        <w:t>s</w:t>
      </w:r>
      <w:r>
        <w:t xml:space="preserve"> (m</w:t>
      </w:r>
      <w:r w:rsidR="009B7766">
        <w:t>obile phone calculator will suffice)</w:t>
      </w:r>
    </w:p>
    <w:p w14:paraId="42558C5C" w14:textId="77777777" w:rsidR="009B7766" w:rsidRDefault="009B7766" w:rsidP="009B7766">
      <w:pPr>
        <w:pStyle w:val="ListParagraph"/>
        <w:numPr>
          <w:ilvl w:val="0"/>
          <w:numId w:val="21"/>
        </w:numPr>
        <w:spacing w:after="0"/>
      </w:pPr>
      <w:r>
        <w:t>Internet access</w:t>
      </w:r>
    </w:p>
    <w:p w14:paraId="66F66CFA" w14:textId="3EB9CA78" w:rsidR="009B7766" w:rsidRDefault="006F3568" w:rsidP="009B7766">
      <w:pPr>
        <w:pStyle w:val="ListParagraph"/>
        <w:numPr>
          <w:ilvl w:val="0"/>
          <w:numId w:val="21"/>
        </w:numPr>
        <w:spacing w:after="0"/>
      </w:pPr>
      <w:r>
        <w:t xml:space="preserve">Access to </w:t>
      </w:r>
      <w:r w:rsidR="009B7766">
        <w:t>device</w:t>
      </w:r>
      <w:r>
        <w:t>s</w:t>
      </w:r>
      <w:r w:rsidR="009B7766">
        <w:t xml:space="preserve"> </w:t>
      </w:r>
      <w:r>
        <w:t xml:space="preserve">with basic spreadsheet capabilities </w:t>
      </w:r>
      <w:r w:rsidR="009B7766">
        <w:t>(laptop or desktop computer, tablet, graphics or CAS calculator)</w:t>
      </w:r>
    </w:p>
    <w:p w14:paraId="1F4561B7" w14:textId="62EF10A1" w:rsidR="006F3568" w:rsidRDefault="006F3568" w:rsidP="006F3568">
      <w:pPr>
        <w:pStyle w:val="ListParagraph"/>
        <w:numPr>
          <w:ilvl w:val="0"/>
          <w:numId w:val="21"/>
        </w:numPr>
        <w:spacing w:after="0"/>
      </w:pPr>
      <w:r>
        <w:t>Instructions for setting up the spreadsheet (MI_Prawns_Activity3_Populations_SSInstructions)</w:t>
      </w:r>
    </w:p>
    <w:p w14:paraId="596C2B82" w14:textId="1A4AF145" w:rsidR="0050613A" w:rsidRDefault="006F3568" w:rsidP="009B7766">
      <w:pPr>
        <w:pStyle w:val="ListParagraph"/>
        <w:numPr>
          <w:ilvl w:val="0"/>
          <w:numId w:val="21"/>
        </w:numPr>
        <w:spacing w:after="0"/>
      </w:pPr>
      <w:r>
        <w:t>Spreadsheet for finding</w:t>
      </w:r>
      <w:r w:rsidR="0050613A">
        <w:t xml:space="preserve"> percentage growth (MI_Prawns_Activity3_Populations_PercentageGrowth) </w:t>
      </w:r>
    </w:p>
    <w:p w14:paraId="16A584CD" w14:textId="2BFBD613" w:rsidR="00AD4209" w:rsidRPr="0057273E" w:rsidRDefault="00AD4209" w:rsidP="009B7766">
      <w:pPr>
        <w:pStyle w:val="ListParagraph"/>
        <w:numPr>
          <w:ilvl w:val="0"/>
          <w:numId w:val="21"/>
        </w:numPr>
        <w:spacing w:after="0"/>
      </w:pPr>
      <w:r>
        <w:t xml:space="preserve">Video about drawing exponential curves </w:t>
      </w:r>
      <w:r>
        <w:rPr>
          <w:szCs w:val="22"/>
        </w:rPr>
        <w:t>(MI_Prawns_Activity3_Populations_Video)</w:t>
      </w:r>
    </w:p>
    <w:p w14:paraId="27567C29" w14:textId="74E01D5D" w:rsidR="0057273E" w:rsidRDefault="0057273E" w:rsidP="009B7766">
      <w:pPr>
        <w:pStyle w:val="ListParagraph"/>
        <w:numPr>
          <w:ilvl w:val="0"/>
          <w:numId w:val="21"/>
        </w:numPr>
        <w:spacing w:after="0"/>
      </w:pPr>
      <w:r>
        <w:rPr>
          <w:szCs w:val="22"/>
        </w:rPr>
        <w:t xml:space="preserve">Spreadsheet for approximating </w:t>
      </w:r>
      <w:r w:rsidRPr="0057273E">
        <w:rPr>
          <w:i/>
          <w:szCs w:val="22"/>
        </w:rPr>
        <w:t>e</w:t>
      </w:r>
      <w:r>
        <w:rPr>
          <w:i/>
          <w:szCs w:val="22"/>
        </w:rPr>
        <w:t xml:space="preserve"> </w:t>
      </w:r>
      <w:r w:rsidR="00A41C30">
        <w:t>(MI_Prawns_Activity3_Populations_Approx)</w:t>
      </w:r>
    </w:p>
    <w:p w14:paraId="6D281F92" w14:textId="77777777" w:rsidR="008078D7" w:rsidRDefault="008078D7" w:rsidP="008078D7"/>
    <w:p w14:paraId="14C55B38" w14:textId="77777777" w:rsidR="0050613A" w:rsidRDefault="0050613A">
      <w:pPr>
        <w:spacing w:after="160"/>
        <w:rPr>
          <w:rFonts w:eastAsiaTheme="minorEastAsia"/>
          <w:i/>
          <w:color w:val="354F5F"/>
          <w:sz w:val="48"/>
        </w:rPr>
      </w:pPr>
      <w:r>
        <w:br w:type="page"/>
      </w:r>
    </w:p>
    <w:p w14:paraId="4E2F4133" w14:textId="2B451863" w:rsidR="00AE168A" w:rsidRDefault="00A34266" w:rsidP="00A34266">
      <w:pPr>
        <w:pStyle w:val="Subtitle"/>
      </w:pPr>
      <w:r>
        <w:lastRenderedPageBreak/>
        <w:t>Activity 4: Selective Breeding</w:t>
      </w:r>
    </w:p>
    <w:p w14:paraId="7CFA6A83" w14:textId="77777777" w:rsidR="00A34266" w:rsidRDefault="00A34266" w:rsidP="00A34266">
      <w:pPr>
        <w:pStyle w:val="Heading1"/>
      </w:pPr>
      <w:r>
        <w:t>Background</w:t>
      </w:r>
    </w:p>
    <w:p w14:paraId="2DD526E7" w14:textId="77777777" w:rsidR="00A34266" w:rsidRDefault="00A34266" w:rsidP="00A34266">
      <w:pPr>
        <w:spacing w:after="160"/>
      </w:pPr>
      <w:r>
        <w:t>This activity could possibly be delivered to students as a cross-curricular STEM activity involving biology and/or agriculture teachers.</w:t>
      </w:r>
    </w:p>
    <w:p w14:paraId="2ECBAAB7" w14:textId="719C6B82" w:rsidR="00A34266" w:rsidRDefault="00A34266" w:rsidP="00667214">
      <w:pPr>
        <w:spacing w:after="160"/>
      </w:pPr>
      <w:r>
        <w:t>The students will be calculating the inbreeding coefficient.</w:t>
      </w:r>
      <w:r w:rsidR="00667214">
        <w:t xml:space="preserve"> </w:t>
      </w:r>
      <w:r>
        <w:t>A worked example is</w:t>
      </w:r>
      <w:r w:rsidR="00667214">
        <w:t xml:space="preserve"> provided in the student activity sheet</w:t>
      </w:r>
      <w:r>
        <w:t>.</w:t>
      </w:r>
    </w:p>
    <w:p w14:paraId="5660F762" w14:textId="77777777" w:rsidR="00A34266" w:rsidRDefault="00A34266" w:rsidP="00A34266">
      <w:pPr>
        <w:pStyle w:val="Heading1"/>
      </w:pPr>
      <w:r>
        <w:t>Why do this?</w:t>
      </w:r>
    </w:p>
    <w:p w14:paraId="18D559D5" w14:textId="5AEBF225" w:rsidR="00667214" w:rsidRDefault="004F549E" w:rsidP="00A34266">
      <w:r>
        <w:t xml:space="preserve">Inbreeding can have significant </w:t>
      </w:r>
      <w:r w:rsidR="00667214">
        <w:t>positive</w:t>
      </w:r>
      <w:r>
        <w:t xml:space="preserve"> effects in a population. </w:t>
      </w:r>
      <w:r w:rsidR="00667214">
        <w:t xml:space="preserve">Prawn farmers breed for positive effects such as size, growth rate, taste, resistance to disease etc. </w:t>
      </w:r>
    </w:p>
    <w:p w14:paraId="28B54E62" w14:textId="77777777" w:rsidR="00667214" w:rsidRDefault="00667214" w:rsidP="00A34266">
      <w:r>
        <w:t xml:space="preserve">Inbreeding can also have adverse effects. </w:t>
      </w:r>
      <w:r w:rsidR="004F549E">
        <w:t xml:space="preserve">Farmers and animal breeders need to consider the implications of their breeding over a number of generations especially when breeding for particular traits or trying to breed out particular defects. There also may be economic impacts as a result of their breeding decisions.  </w:t>
      </w:r>
    </w:p>
    <w:p w14:paraId="60FF60B0" w14:textId="586C4592" w:rsidR="00A34266" w:rsidRDefault="00667214" w:rsidP="00A34266">
      <w:r>
        <w:t>T</w:t>
      </w:r>
      <w:r w:rsidR="004F549E">
        <w:t xml:space="preserve">his is a practical </w:t>
      </w:r>
      <w:r w:rsidR="00A34266">
        <w:t>application of probability and indices.</w:t>
      </w:r>
    </w:p>
    <w:p w14:paraId="402D23F8" w14:textId="77777777" w:rsidR="00A34266" w:rsidRDefault="00A34266" w:rsidP="00A34266">
      <w:pPr>
        <w:pStyle w:val="Heading1"/>
      </w:pPr>
      <w:r>
        <w:t>Australian Curriculum links</w:t>
      </w:r>
    </w:p>
    <w:p w14:paraId="5C573E98" w14:textId="1A092616" w:rsidR="00342B83" w:rsidRPr="00342B83" w:rsidRDefault="00342B83" w:rsidP="00A34266">
      <w:pPr>
        <w:rPr>
          <w:b/>
          <w:i/>
        </w:rPr>
      </w:pPr>
      <w:r w:rsidRPr="00342B83">
        <w:rPr>
          <w:b/>
          <w:i/>
        </w:rPr>
        <w:t>Year 8 Number and Algebra</w:t>
      </w:r>
    </w:p>
    <w:p w14:paraId="1EC9A761" w14:textId="6B858A1F" w:rsidR="00A34266" w:rsidRDefault="00A34266" w:rsidP="00A34266">
      <w:r w:rsidRPr="00287AEE">
        <w:t>Use </w:t>
      </w:r>
      <w:r w:rsidR="00F406FF">
        <w:t xml:space="preserve">index notation </w:t>
      </w:r>
      <w:r w:rsidRPr="00287AEE">
        <w:t>with numbers to establish the </w:t>
      </w:r>
      <w:r w:rsidR="00F406FF">
        <w:t xml:space="preserve">index laws </w:t>
      </w:r>
      <w:r w:rsidRPr="00287AEE">
        <w:t>with positive integral </w:t>
      </w:r>
      <w:r w:rsidRPr="00F406FF">
        <w:t>indices</w:t>
      </w:r>
      <w:r w:rsidR="00F406FF">
        <w:t xml:space="preserve"> </w:t>
      </w:r>
      <w:r w:rsidRPr="00287AEE">
        <w:t>and the zero index </w:t>
      </w:r>
      <w:r w:rsidRPr="00F406FF">
        <w:t>(ACMNA183)</w:t>
      </w:r>
    </w:p>
    <w:p w14:paraId="395BA442" w14:textId="0BB94B27" w:rsidR="00342B83" w:rsidRPr="00342B83" w:rsidRDefault="00342B83" w:rsidP="00A34266">
      <w:pPr>
        <w:rPr>
          <w:b/>
          <w:i/>
        </w:rPr>
      </w:pPr>
      <w:r w:rsidRPr="00342B83">
        <w:rPr>
          <w:b/>
          <w:i/>
        </w:rPr>
        <w:t>Year 10 Statistics and Probability</w:t>
      </w:r>
    </w:p>
    <w:p w14:paraId="3926F640" w14:textId="2BE78038" w:rsidR="00A34266" w:rsidRDefault="00A34266" w:rsidP="00A34266">
      <w:r w:rsidRPr="00CD3000">
        <w:t>Describe the results of two- and three-step chance experiments, both with and without replacements, assign probabilities to outcomes and determine probabilities of events. Investigate the concept of independence </w:t>
      </w:r>
      <w:r w:rsidRPr="00F406FF">
        <w:t>(ACMSP246)</w:t>
      </w:r>
    </w:p>
    <w:p w14:paraId="26C1D011" w14:textId="47A4A31E" w:rsidR="00A34266" w:rsidRDefault="00A34266" w:rsidP="00A34266">
      <w:r>
        <w:t xml:space="preserve">This task </w:t>
      </w:r>
      <w:r w:rsidR="008D06BE">
        <w:t xml:space="preserve">also </w:t>
      </w:r>
      <w:r>
        <w:t xml:space="preserve">satisfies many of the criteria of the proficiency strands. </w:t>
      </w:r>
    </w:p>
    <w:p w14:paraId="1FA2317E" w14:textId="77777777" w:rsidR="004F549E" w:rsidRPr="00CD3000" w:rsidRDefault="004F549E" w:rsidP="004F549E">
      <w:pPr>
        <w:rPr>
          <w:b/>
          <w:bCs/>
          <w:lang w:val="en-AU"/>
        </w:rPr>
      </w:pPr>
      <w:r w:rsidRPr="00CD3000">
        <w:rPr>
          <w:b/>
          <w:bCs/>
          <w:lang w:val="en-AU"/>
        </w:rPr>
        <w:t>Understanding</w:t>
      </w:r>
    </w:p>
    <w:p w14:paraId="2C5166F9" w14:textId="77777777" w:rsidR="004F549E" w:rsidRPr="00CD3000" w:rsidRDefault="004F549E" w:rsidP="004F549E">
      <w:pPr>
        <w:rPr>
          <w:lang w:val="en-AU"/>
        </w:rPr>
      </w:pPr>
      <w:r w:rsidRPr="00CD3000">
        <w:rPr>
          <w:lang w:val="en-AU"/>
        </w:rPr>
        <w:t>Students build a robust knowledge of adaptable and transferable mathematical concepts. They make connections between related concepts and progressively apply the familiar to develop new ideas. Students build understanding when they describe their thinking mathematically and when they interpret mathematical information.</w:t>
      </w:r>
    </w:p>
    <w:p w14:paraId="49E81AC6" w14:textId="77777777" w:rsidR="004F549E" w:rsidRPr="00CD3000" w:rsidRDefault="004F549E" w:rsidP="004F549E">
      <w:pPr>
        <w:rPr>
          <w:b/>
          <w:bCs/>
          <w:lang w:val="en-AU"/>
        </w:rPr>
      </w:pPr>
      <w:r w:rsidRPr="00CD3000">
        <w:rPr>
          <w:b/>
          <w:bCs/>
          <w:lang w:val="en-AU"/>
        </w:rPr>
        <w:t>Problem-solving</w:t>
      </w:r>
    </w:p>
    <w:p w14:paraId="6858003C" w14:textId="77777777" w:rsidR="004F549E" w:rsidRPr="00CD3000" w:rsidRDefault="004F549E" w:rsidP="004F549E">
      <w:pPr>
        <w:rPr>
          <w:lang w:val="en-AU"/>
        </w:rPr>
      </w:pPr>
      <w:r w:rsidRPr="00CD3000">
        <w:rPr>
          <w:lang w:val="en-AU"/>
        </w:rPr>
        <w:lastRenderedPageBreak/>
        <w:t xml:space="preserve">Students develop the ability to </w:t>
      </w:r>
      <w:r>
        <w:rPr>
          <w:lang w:val="en-AU"/>
        </w:rPr>
        <w:t xml:space="preserve">interpret </w:t>
      </w:r>
      <w:r w:rsidRPr="00CD3000">
        <w:rPr>
          <w:lang w:val="en-AU"/>
        </w:rPr>
        <w:t>and investigate problem situations, and communicate solutions effectively. Students formulate and solve problems when they use mathematics to represent unfam</w:t>
      </w:r>
      <w:r>
        <w:rPr>
          <w:lang w:val="en-AU"/>
        </w:rPr>
        <w:t xml:space="preserve">iliar or meaningful situations </w:t>
      </w:r>
      <w:r w:rsidRPr="00CD3000">
        <w:rPr>
          <w:lang w:val="en-AU"/>
        </w:rPr>
        <w:t>and when they verify that their answers are reasonable.</w:t>
      </w:r>
    </w:p>
    <w:p w14:paraId="130DE3A1" w14:textId="77777777" w:rsidR="004F549E" w:rsidRPr="00CD3000" w:rsidRDefault="004F549E" w:rsidP="004F549E">
      <w:pPr>
        <w:rPr>
          <w:b/>
          <w:bCs/>
          <w:lang w:val="en-AU"/>
        </w:rPr>
      </w:pPr>
      <w:r w:rsidRPr="00CD3000">
        <w:rPr>
          <w:b/>
          <w:bCs/>
          <w:lang w:val="en-AU"/>
        </w:rPr>
        <w:t>Reasoning</w:t>
      </w:r>
    </w:p>
    <w:p w14:paraId="7DAC00E3" w14:textId="5FCBDB4E" w:rsidR="004F549E" w:rsidRPr="004D349B" w:rsidRDefault="004F549E" w:rsidP="00A34266">
      <w:pPr>
        <w:rPr>
          <w:lang w:val="en-AU"/>
        </w:rPr>
      </w:pPr>
      <w:r w:rsidRPr="00CD3000">
        <w:rPr>
          <w:lang w:val="en-AU"/>
        </w:rPr>
        <w:t xml:space="preserve">Students develop an increasingly sophisticated capacity for logical thought and actions, such as </w:t>
      </w:r>
      <w:r>
        <w:rPr>
          <w:lang w:val="en-AU"/>
        </w:rPr>
        <w:t>proving, evaluating, explaining and</w:t>
      </w:r>
      <w:r w:rsidRPr="00CD3000">
        <w:rPr>
          <w:lang w:val="en-AU"/>
        </w:rPr>
        <w:t xml:space="preserve"> </w:t>
      </w:r>
      <w:r>
        <w:rPr>
          <w:lang w:val="en-AU"/>
        </w:rPr>
        <w:t>justifying</w:t>
      </w:r>
      <w:r w:rsidRPr="00CD3000">
        <w:rPr>
          <w:lang w:val="en-AU"/>
        </w:rPr>
        <w:t>. Students are reasoning mathematically when they explain their thinking, when they deduce and justify strategie</w:t>
      </w:r>
      <w:r>
        <w:rPr>
          <w:lang w:val="en-AU"/>
        </w:rPr>
        <w:t xml:space="preserve">s used and conclusions reached and </w:t>
      </w:r>
      <w:r w:rsidRPr="00CD3000">
        <w:rPr>
          <w:lang w:val="en-AU"/>
        </w:rPr>
        <w:t>when th</w:t>
      </w:r>
      <w:r>
        <w:rPr>
          <w:lang w:val="en-AU"/>
        </w:rPr>
        <w:t>ey prove that something is true.</w:t>
      </w:r>
    </w:p>
    <w:p w14:paraId="7457D558" w14:textId="77777777" w:rsidR="00A34266" w:rsidRPr="00B51484" w:rsidRDefault="00A34266" w:rsidP="00A34266">
      <w:pPr>
        <w:pStyle w:val="Heading1"/>
      </w:pPr>
      <w:r w:rsidRPr="00B51484">
        <w:t>Getting started</w:t>
      </w:r>
    </w:p>
    <w:p w14:paraId="68A08182" w14:textId="77777777" w:rsidR="00A34266" w:rsidRDefault="00A34266" w:rsidP="00A34266">
      <w:r>
        <w:t xml:space="preserve">It is highly recommended that </w:t>
      </w:r>
      <w:proofErr w:type="spellStart"/>
      <w:r>
        <w:t>maths</w:t>
      </w:r>
      <w:proofErr w:type="spellEnd"/>
      <w:r>
        <w:t xml:space="preserve"> teachers consult with biology and/or agriculture teachers prior to delivering this lesson. It is quite likely that students will steer the conversation in the direction of inbreeding in the human population, so some degree of preparation for that is advisable.</w:t>
      </w:r>
    </w:p>
    <w:p w14:paraId="70B691BE" w14:textId="25A3AF7C" w:rsidR="00647A79" w:rsidRDefault="00647A79" w:rsidP="00A34266">
      <w:r>
        <w:t>As a beginning activity</w:t>
      </w:r>
      <w:r w:rsidR="00BB1B04">
        <w:t>,</w:t>
      </w:r>
      <w:r>
        <w:t xml:space="preserve"> the genetic </w:t>
      </w:r>
      <w:r w:rsidR="00BB1B04">
        <w:t xml:space="preserve">simulation </w:t>
      </w:r>
      <w:r>
        <w:t>to observe the effects of inbreed</w:t>
      </w:r>
      <w:r w:rsidR="00FD428E">
        <w:t xml:space="preserve">ing </w:t>
      </w:r>
      <w:r w:rsidR="00FD428E" w:rsidRPr="00BB1B04">
        <w:rPr>
          <w:i/>
        </w:rPr>
        <w:t>What could go wrong?</w:t>
      </w:r>
      <w:r>
        <w:t xml:space="preserve"> shows the </w:t>
      </w:r>
      <w:r w:rsidR="00BB1B04">
        <w:t xml:space="preserve">possible </w:t>
      </w:r>
      <w:r>
        <w:t xml:space="preserve">results of breeding </w:t>
      </w:r>
      <w:r w:rsidR="00BB1B04">
        <w:t xml:space="preserve">including </w:t>
      </w:r>
      <w:r>
        <w:t xml:space="preserve">how dominant and recessive genes lead to defects.  In the </w:t>
      </w:r>
      <w:r w:rsidR="00BB1B04">
        <w:t>simulation, the</w:t>
      </w:r>
      <w:r>
        <w:t xml:space="preserve"> prawns </w:t>
      </w:r>
      <w:r w:rsidR="00BB1B04">
        <w:t xml:space="preserve">with defects are those </w:t>
      </w:r>
      <w:r>
        <w:t xml:space="preserve">that are not commercially viable. </w:t>
      </w:r>
    </w:p>
    <w:p w14:paraId="709551D5" w14:textId="77777777" w:rsidR="00A34266" w:rsidRDefault="00A34266" w:rsidP="00A34266">
      <w:pPr>
        <w:pStyle w:val="Heading1"/>
      </w:pPr>
      <w:r>
        <w:t>Answers</w:t>
      </w:r>
    </w:p>
    <w:p w14:paraId="2B715104" w14:textId="26D4D304" w:rsidR="00A34266" w:rsidRDefault="00A34266" w:rsidP="00A34266">
      <w:r>
        <w:t xml:space="preserve">Due to the complexity of the task, answers </w:t>
      </w:r>
      <w:r w:rsidR="004D349B">
        <w:t>as percentages are given with the question. Detaile</w:t>
      </w:r>
      <w:r w:rsidR="00BB1B04">
        <w:t xml:space="preserve">d diagrams are provided on the </w:t>
      </w:r>
      <w:r w:rsidR="00A74E1B">
        <w:rPr>
          <w:i/>
        </w:rPr>
        <w:t>Coefficient of in</w:t>
      </w:r>
      <w:r w:rsidR="00BB1B04">
        <w:rPr>
          <w:i/>
        </w:rPr>
        <w:t>b</w:t>
      </w:r>
      <w:r w:rsidR="004D349B" w:rsidRPr="00BB1B04">
        <w:rPr>
          <w:i/>
        </w:rPr>
        <w:t>reeding</w:t>
      </w:r>
      <w:r w:rsidR="00BB1B04" w:rsidRPr="00BB1B04">
        <w:rPr>
          <w:i/>
        </w:rPr>
        <w:t xml:space="preserve"> </w:t>
      </w:r>
      <w:r w:rsidR="00BB1B04">
        <w:rPr>
          <w:i/>
        </w:rPr>
        <w:t>a</w:t>
      </w:r>
      <w:r w:rsidR="00BB1B04" w:rsidRPr="00BB1B04">
        <w:rPr>
          <w:i/>
        </w:rPr>
        <w:t>nswers</w:t>
      </w:r>
      <w:r w:rsidR="00BB1B04">
        <w:t xml:space="preserve"> </w:t>
      </w:r>
      <w:r w:rsidR="004D349B">
        <w:t xml:space="preserve">sheet. </w:t>
      </w:r>
      <w:r>
        <w:t>Students are required to convince themselves and the teacher that they have reached the correct answer with good reason.</w:t>
      </w:r>
    </w:p>
    <w:p w14:paraId="367AA93E" w14:textId="77777777" w:rsidR="00A34266" w:rsidRDefault="00A34266" w:rsidP="00A34266">
      <w:pPr>
        <w:pStyle w:val="Heading1"/>
      </w:pPr>
      <w:r w:rsidRPr="00C4083E">
        <w:t>Resources needed</w:t>
      </w:r>
    </w:p>
    <w:p w14:paraId="7604D1D3" w14:textId="31F277C6" w:rsidR="004D349B" w:rsidRDefault="004D349B" w:rsidP="0076248B">
      <w:r>
        <w:t>Internet access</w:t>
      </w:r>
    </w:p>
    <w:p w14:paraId="2E70C88B" w14:textId="76B255E2" w:rsidR="00FC118E" w:rsidRDefault="00FC118E" w:rsidP="0076248B">
      <w:r w:rsidRPr="00FD428E">
        <w:rPr>
          <w:i/>
        </w:rPr>
        <w:t>What</w:t>
      </w:r>
      <w:r w:rsidR="00FD428E" w:rsidRPr="00FD428E">
        <w:rPr>
          <w:i/>
        </w:rPr>
        <w:t xml:space="preserve"> </w:t>
      </w:r>
      <w:r w:rsidRPr="00FD428E">
        <w:rPr>
          <w:i/>
        </w:rPr>
        <w:t>Could</w:t>
      </w:r>
      <w:r w:rsidR="00FD428E" w:rsidRPr="00FD428E">
        <w:rPr>
          <w:i/>
        </w:rPr>
        <w:t xml:space="preserve"> </w:t>
      </w:r>
      <w:r w:rsidRPr="00FD428E">
        <w:rPr>
          <w:i/>
        </w:rPr>
        <w:t>Go</w:t>
      </w:r>
      <w:r w:rsidR="00FD428E" w:rsidRPr="00FD428E">
        <w:rPr>
          <w:i/>
        </w:rPr>
        <w:t xml:space="preserve"> Wrong</w:t>
      </w:r>
      <w:r w:rsidR="00A74E1B">
        <w:rPr>
          <w:i/>
        </w:rPr>
        <w:t xml:space="preserve">? </w:t>
      </w:r>
      <w:r>
        <w:t xml:space="preserve"> instructions </w:t>
      </w:r>
      <w:r w:rsidR="00A74E1B">
        <w:t>(this has a short list of equipment needed)</w:t>
      </w:r>
    </w:p>
    <w:p w14:paraId="2819E41A" w14:textId="33B636D9" w:rsidR="0076248B" w:rsidRPr="00A74E1B" w:rsidRDefault="00A74E1B" w:rsidP="0076248B">
      <w:r>
        <w:rPr>
          <w:i/>
        </w:rPr>
        <w:t>Coefficient of in</w:t>
      </w:r>
      <w:r w:rsidR="00FD428E" w:rsidRPr="00FD428E">
        <w:rPr>
          <w:i/>
        </w:rPr>
        <w:t>b</w:t>
      </w:r>
      <w:r w:rsidR="0076248B" w:rsidRPr="00FD428E">
        <w:rPr>
          <w:i/>
        </w:rPr>
        <w:t>reeding</w:t>
      </w:r>
      <w:r w:rsidR="00FD428E" w:rsidRPr="00A74E1B">
        <w:rPr>
          <w:i/>
        </w:rPr>
        <w:t xml:space="preserve"> </w:t>
      </w:r>
      <w:r w:rsidRPr="00A74E1B">
        <w:rPr>
          <w:i/>
        </w:rPr>
        <w:t>questions</w:t>
      </w:r>
      <w:r>
        <w:t xml:space="preserve"> sheet</w:t>
      </w:r>
    </w:p>
    <w:p w14:paraId="1076FC02" w14:textId="20870407" w:rsidR="00A74E1B" w:rsidRPr="00A74E1B" w:rsidRDefault="00A74E1B" w:rsidP="00A74E1B">
      <w:r>
        <w:rPr>
          <w:i/>
        </w:rPr>
        <w:t>Coefficient of in</w:t>
      </w:r>
      <w:r w:rsidRPr="00FD428E">
        <w:rPr>
          <w:i/>
        </w:rPr>
        <w:t xml:space="preserve">breeding </w:t>
      </w:r>
      <w:r w:rsidRPr="00A74E1B">
        <w:rPr>
          <w:i/>
        </w:rPr>
        <w:t>answers</w:t>
      </w:r>
      <w:r>
        <w:rPr>
          <w:i/>
        </w:rPr>
        <w:t xml:space="preserve"> </w:t>
      </w:r>
      <w:r>
        <w:t>sheet</w:t>
      </w:r>
    </w:p>
    <w:p w14:paraId="2B0596CD" w14:textId="77777777" w:rsidR="00A74E1B" w:rsidRPr="00A74E1B" w:rsidRDefault="00A74E1B" w:rsidP="0076248B"/>
    <w:p w14:paraId="2577FEA5" w14:textId="77777777" w:rsidR="00A34266" w:rsidRDefault="00A34266" w:rsidP="00A34266">
      <w:pPr>
        <w:pStyle w:val="Heading1"/>
      </w:pPr>
      <w:r>
        <w:lastRenderedPageBreak/>
        <w:t>Further ideas</w:t>
      </w:r>
    </w:p>
    <w:p w14:paraId="062B266E" w14:textId="77777777" w:rsidR="00667214" w:rsidRDefault="00667214" w:rsidP="00667214">
      <w:pPr>
        <w:spacing w:after="160"/>
      </w:pPr>
      <w:r>
        <w:t>Students may be interested in investigating what happens when inbreeding is common in the human population:</w:t>
      </w:r>
    </w:p>
    <w:p w14:paraId="406E0993" w14:textId="77777777" w:rsidR="00667214" w:rsidRDefault="00667214" w:rsidP="00667214">
      <w:pPr>
        <w:spacing w:after="0"/>
      </w:pPr>
      <w:r>
        <w:t>The problems associated with inbreeding are well documented in humans, especially in members of various royal families. Queen Victoria of the United Kingdom married her first cousin. The condition of hemophilia was passed to several of her ancestors. They then had children with members of other royal families in which there were also carriers of the condition. One of Victoria’s grandchildren died from blood loss at the age of two.</w:t>
      </w:r>
    </w:p>
    <w:p w14:paraId="58722E68" w14:textId="77777777" w:rsidR="00667214" w:rsidRDefault="003C404C" w:rsidP="00667214">
      <w:pPr>
        <w:spacing w:after="160"/>
        <w:rPr>
          <w:rStyle w:val="Hyperlink"/>
        </w:rPr>
      </w:pPr>
      <w:hyperlink r:id="rId78" w:history="1">
        <w:r w:rsidR="00667214" w:rsidRPr="008527DC">
          <w:rPr>
            <w:rStyle w:val="Hyperlink"/>
          </w:rPr>
          <w:t>www.sciencemag.org/news/2009/10/case-closed-famous-royals-suffered-hemophilia</w:t>
        </w:r>
      </w:hyperlink>
    </w:p>
    <w:p w14:paraId="2F6B3C1A" w14:textId="77777777" w:rsidR="00667214" w:rsidRPr="00795AAA" w:rsidRDefault="00667214" w:rsidP="00667214">
      <w:pPr>
        <w:spacing w:after="0"/>
        <w:rPr>
          <w:color w:val="auto"/>
        </w:rPr>
      </w:pPr>
      <w:r w:rsidRPr="00795AAA">
        <w:rPr>
          <w:color w:val="auto"/>
        </w:rPr>
        <w:t>Charles II of Spain (1661 to 1700) was born to parents who were uncle and niece</w:t>
      </w:r>
      <w:r>
        <w:rPr>
          <w:color w:val="auto"/>
        </w:rPr>
        <w:t>. This was done</w:t>
      </w:r>
      <w:r w:rsidRPr="00795AAA">
        <w:rPr>
          <w:color w:val="auto"/>
        </w:rPr>
        <w:t xml:space="preserve"> to stop ‘outsiders’ entering the</w:t>
      </w:r>
      <w:r>
        <w:rPr>
          <w:color w:val="auto"/>
        </w:rPr>
        <w:t>ir</w:t>
      </w:r>
      <w:r w:rsidRPr="00795AAA">
        <w:rPr>
          <w:color w:val="auto"/>
        </w:rPr>
        <w:t xml:space="preserve"> royal family. He was physically and mentally disabled. His jaw was so badly deformed that he could barely speak or chew. This was possibly due to the inbreeding of his parents and previous generations of his family. </w:t>
      </w:r>
    </w:p>
    <w:p w14:paraId="3FED6FA3" w14:textId="77777777" w:rsidR="00667214" w:rsidRPr="00795AAA" w:rsidRDefault="003C404C" w:rsidP="00667214">
      <w:pPr>
        <w:rPr>
          <w:color w:val="auto"/>
          <w:sz w:val="16"/>
          <w:szCs w:val="16"/>
        </w:rPr>
      </w:pPr>
      <w:hyperlink r:id="rId79" w:history="1">
        <w:r w:rsidR="00667214" w:rsidRPr="00795AAA">
          <w:rPr>
            <w:rStyle w:val="Hyperlink"/>
            <w:color w:val="auto"/>
          </w:rPr>
          <w:t>https://en.wikipedia.org/wiki/Charles_II_of_Spain</w:t>
        </w:r>
      </w:hyperlink>
    </w:p>
    <w:p w14:paraId="12E090EA" w14:textId="77777777" w:rsidR="00667214" w:rsidRDefault="00667214" w:rsidP="00667214">
      <w:pPr>
        <w:spacing w:after="160"/>
      </w:pPr>
      <w:r>
        <w:t>Inbreeding in other royal families:</w:t>
      </w:r>
    </w:p>
    <w:p w14:paraId="0770B658" w14:textId="4C242C89" w:rsidR="00A34266" w:rsidRDefault="003C404C" w:rsidP="00667214">
      <w:hyperlink r:id="rId80" w:history="1">
        <w:r w:rsidR="00667214" w:rsidRPr="00A44BEB">
          <w:rPr>
            <w:rStyle w:val="Hyperlink"/>
          </w:rPr>
          <w:t>https://en.wikipedia.org/wiki/Royal_intermarriage</w:t>
        </w:r>
      </w:hyperlink>
      <w:r w:rsidR="00667214">
        <w:br w:type="page"/>
      </w:r>
      <w:r w:rsidR="00A34266">
        <w:lastRenderedPageBreak/>
        <w:t>Puppy factories: Why are some activists opposed to the concept of puppy farms?</w:t>
      </w:r>
    </w:p>
    <w:p w14:paraId="0A0FFC81" w14:textId="77777777" w:rsidR="00A34266" w:rsidRPr="00980505" w:rsidRDefault="00A34266" w:rsidP="00A34266">
      <w:r>
        <w:t>Thoroughbred horses. The magic millions.</w:t>
      </w:r>
    </w:p>
    <w:p w14:paraId="0CB5B343" w14:textId="77777777" w:rsidR="004E077A" w:rsidRDefault="004E077A" w:rsidP="00A34266">
      <w:pPr>
        <w:pStyle w:val="Subtitle"/>
      </w:pPr>
    </w:p>
    <w:p w14:paraId="31AAD321" w14:textId="77777777" w:rsidR="004E077A" w:rsidRDefault="004E077A" w:rsidP="00A34266">
      <w:pPr>
        <w:pStyle w:val="Subtitle"/>
      </w:pPr>
    </w:p>
    <w:p w14:paraId="01725EE7" w14:textId="77777777" w:rsidR="004E077A" w:rsidRDefault="004E077A" w:rsidP="00A34266">
      <w:pPr>
        <w:pStyle w:val="Subtitle"/>
      </w:pPr>
    </w:p>
    <w:p w14:paraId="1BAF6317" w14:textId="77777777" w:rsidR="004E077A" w:rsidRDefault="004E077A" w:rsidP="00A34266">
      <w:pPr>
        <w:pStyle w:val="Subtitle"/>
      </w:pPr>
    </w:p>
    <w:p w14:paraId="3279326A" w14:textId="77777777" w:rsidR="004E077A" w:rsidRDefault="004E077A" w:rsidP="00A34266">
      <w:pPr>
        <w:pStyle w:val="Subtitle"/>
      </w:pPr>
    </w:p>
    <w:p w14:paraId="50A1771D" w14:textId="6A56DFF1" w:rsidR="00A34266" w:rsidRDefault="005963C5" w:rsidP="00A34266">
      <w:pPr>
        <w:pStyle w:val="Subtitle"/>
      </w:pPr>
      <w:r>
        <w:t>Activity 5: Pop-u</w:t>
      </w:r>
      <w:r w:rsidR="00083998">
        <w:t xml:space="preserve">p </w:t>
      </w:r>
      <w:r>
        <w:t>p</w:t>
      </w:r>
      <w:r w:rsidR="00A34266" w:rsidRPr="00A34266">
        <w:t>rawn</w:t>
      </w:r>
      <w:r>
        <w:t xml:space="preserve"> p</w:t>
      </w:r>
      <w:r w:rsidR="00083998">
        <w:t>avilion</w:t>
      </w:r>
    </w:p>
    <w:p w14:paraId="516C7E52" w14:textId="31EC57F4" w:rsidR="00B01C6E" w:rsidRDefault="00B01C6E" w:rsidP="00B01C6E">
      <w:r>
        <w:t xml:space="preserve">This activity is a feasibility study for a small business </w:t>
      </w:r>
      <w:r w:rsidR="005963C5">
        <w:t>selling prawn skewers at a local market.</w:t>
      </w:r>
      <w:r>
        <w:t xml:space="preserve"> Students investigate fixed costs, variable costs</w:t>
      </w:r>
      <w:r w:rsidR="005963C5">
        <w:t>, break-even points and profit/loss, using spreadsheets and associated graphs. They make various changes to improve profitability, justifying their decisions.</w:t>
      </w:r>
    </w:p>
    <w:p w14:paraId="21DA2148" w14:textId="483B7CE1" w:rsidR="005963C5" w:rsidRDefault="005963C5" w:rsidP="005963C5">
      <w:pPr>
        <w:pStyle w:val="Heading1"/>
      </w:pPr>
      <w:r>
        <w:t>Background</w:t>
      </w:r>
    </w:p>
    <w:p w14:paraId="012DA7B8" w14:textId="77777777" w:rsidR="005963C5" w:rsidRDefault="005963C5" w:rsidP="005963C5">
      <w:r>
        <w:t xml:space="preserve">A small business is an independently owned and operated company that is limited in size and revenue, with those limits depending upon the industry. The Australian Taxation Office defines a small business as one that has an annual turnover of less than $2 million dollars. Fair Work Australia defines a small business as having fewer that 15 employees. </w:t>
      </w:r>
    </w:p>
    <w:p w14:paraId="2353D807" w14:textId="60CD5147" w:rsidR="005963C5" w:rsidRPr="005963C5" w:rsidRDefault="005963C5" w:rsidP="005963C5">
      <w:r>
        <w:t>A class discussion should conclude that a market stall falls well within the bounds of a small business.  In regards to taxation it cannot be regarded as a ‘hobby’ because it is being set up with the intention of making a profit.</w:t>
      </w:r>
    </w:p>
    <w:p w14:paraId="4A370161" w14:textId="77777777" w:rsidR="00B01C6E" w:rsidRDefault="00B01C6E" w:rsidP="00B01C6E">
      <w:pPr>
        <w:pStyle w:val="Heading1"/>
      </w:pPr>
      <w:r>
        <w:t>Why do this?</w:t>
      </w:r>
    </w:p>
    <w:p w14:paraId="08933530" w14:textId="77777777" w:rsidR="005963C5" w:rsidRPr="005963C5" w:rsidRDefault="00B01C6E" w:rsidP="005963C5">
      <w:r w:rsidRPr="005963C5">
        <w:t>This is an ideal opportunity for students to use a spreadsheet to investigate a financial scenario. The spreadsheet will enable them to rapidly change figures and see the outcome.</w:t>
      </w:r>
      <w:r w:rsidR="006855D9" w:rsidRPr="005963C5">
        <w:t xml:space="preserve"> </w:t>
      </w:r>
    </w:p>
    <w:p w14:paraId="0ED550D5" w14:textId="77777777" w:rsidR="005963C5" w:rsidRDefault="006855D9" w:rsidP="005963C5">
      <w:r w:rsidRPr="005963C5">
        <w:t>It is a practical application of linear equations an</w:t>
      </w:r>
      <w:r w:rsidR="005963C5">
        <w:t xml:space="preserve">d can </w:t>
      </w:r>
      <w:r w:rsidR="005963C5" w:rsidRPr="005963C5">
        <w:t xml:space="preserve">be used to introduce or </w:t>
      </w:r>
      <w:r w:rsidRPr="005963C5">
        <w:t>consolidate the equation of a straight line, y = mx + c.  The fixed</w:t>
      </w:r>
      <w:r w:rsidR="005963C5">
        <w:t xml:space="preserve"> costs are represented by the y-intercept. T</w:t>
      </w:r>
      <w:r w:rsidRPr="005963C5">
        <w:t xml:space="preserve">he </w:t>
      </w:r>
      <w:r w:rsidR="005963C5">
        <w:t xml:space="preserve">gradients </w:t>
      </w:r>
      <w:r w:rsidRPr="005963C5">
        <w:t xml:space="preserve">will vary depending on the decisions that the students make. </w:t>
      </w:r>
    </w:p>
    <w:p w14:paraId="3B3CCE2A" w14:textId="109E69D6" w:rsidR="00B01C6E" w:rsidRPr="005963C5" w:rsidRDefault="006855D9" w:rsidP="005963C5">
      <w:r w:rsidRPr="005963C5">
        <w:t xml:space="preserve"> </w:t>
      </w:r>
      <w:r w:rsidR="00B03B9B" w:rsidRPr="005963C5">
        <w:t xml:space="preserve">Simultaneous equations </w:t>
      </w:r>
      <w:r w:rsidR="005963C5">
        <w:t xml:space="preserve">can </w:t>
      </w:r>
      <w:r w:rsidR="00B03B9B" w:rsidRPr="005963C5">
        <w:t>be addressed when investigating the break-even point.</w:t>
      </w:r>
    </w:p>
    <w:p w14:paraId="26BDF8A0" w14:textId="77777777" w:rsidR="00B01C6E" w:rsidRDefault="00B01C6E" w:rsidP="00B01C6E">
      <w:pPr>
        <w:pStyle w:val="Heading1"/>
      </w:pPr>
      <w:r>
        <w:lastRenderedPageBreak/>
        <w:t>Australian Curriculum links</w:t>
      </w:r>
    </w:p>
    <w:p w14:paraId="5182ECF8" w14:textId="25FD182D" w:rsidR="00712F3F" w:rsidRPr="00B754CA" w:rsidRDefault="00712F3F" w:rsidP="00B01C6E">
      <w:pPr>
        <w:rPr>
          <w:b/>
          <w:i/>
          <w:sz w:val="24"/>
          <w:szCs w:val="24"/>
        </w:rPr>
      </w:pPr>
      <w:r w:rsidRPr="00B754CA">
        <w:rPr>
          <w:b/>
          <w:i/>
          <w:sz w:val="24"/>
          <w:szCs w:val="24"/>
        </w:rPr>
        <w:t>Year 8 Number and Algebra</w:t>
      </w:r>
    </w:p>
    <w:p w14:paraId="4EB3FF17" w14:textId="6A4DEFA5" w:rsidR="004E77A0" w:rsidRDefault="004E77A0" w:rsidP="004E77A0">
      <w:r>
        <w:t>Solve problems involving profit and loss, with and without digital technologies (ACMNA189)</w:t>
      </w:r>
    </w:p>
    <w:p w14:paraId="0696F0D0" w14:textId="2AD8CCA4" w:rsidR="00B754CA" w:rsidRPr="00B754CA" w:rsidRDefault="00B754CA" w:rsidP="004E77A0">
      <w:pPr>
        <w:rPr>
          <w:b/>
          <w:i/>
          <w:sz w:val="24"/>
          <w:szCs w:val="24"/>
        </w:rPr>
      </w:pPr>
      <w:r w:rsidRPr="00B754CA">
        <w:rPr>
          <w:b/>
          <w:i/>
          <w:sz w:val="24"/>
          <w:szCs w:val="24"/>
        </w:rPr>
        <w:t>Year 10 Number and Algebra</w:t>
      </w:r>
    </w:p>
    <w:p w14:paraId="4AEF7910" w14:textId="6E6EF603" w:rsidR="004E77A0" w:rsidRDefault="004E77A0" w:rsidP="004E77A0">
      <w:r>
        <w:t xml:space="preserve">Solve problems involving linear equations, including those derived from formulas (ACMNA235) </w:t>
      </w:r>
    </w:p>
    <w:p w14:paraId="43DDFC68" w14:textId="73AAC474" w:rsidR="00876FE0" w:rsidRPr="004E77A0" w:rsidRDefault="00876FE0" w:rsidP="004E77A0">
      <w:r w:rsidRPr="004E77A0">
        <w:t>Solve linear simultaneous equations, using algebraic and graphical techniques including using digital technology </w:t>
      </w:r>
      <w:hyperlink r:id="rId81" w:tooltip="View additional details of ACMNA237" w:history="1">
        <w:r w:rsidRPr="004E77A0">
          <w:t>(ACMNA237)</w:t>
        </w:r>
      </w:hyperlink>
    </w:p>
    <w:p w14:paraId="72C9ACD7" w14:textId="77777777" w:rsidR="000F6096" w:rsidRDefault="000F6096" w:rsidP="00B01C6E">
      <w:pPr>
        <w:pStyle w:val="Heading1"/>
      </w:pPr>
      <w:r>
        <w:t>Getting started</w:t>
      </w:r>
    </w:p>
    <w:p w14:paraId="5DCA9068" w14:textId="4684837E" w:rsidR="000F6096" w:rsidRPr="000F6096" w:rsidRDefault="000F6096" w:rsidP="000F6096">
      <w:r>
        <w:t>Have a class discuss</w:t>
      </w:r>
      <w:r w:rsidR="006855D9">
        <w:t>ion about running a business or</w:t>
      </w:r>
      <w:r>
        <w:t xml:space="preserve"> conducting a market stall</w:t>
      </w:r>
      <w:r w:rsidR="006855D9">
        <w:t xml:space="preserve"> </w:t>
      </w:r>
      <w:r w:rsidR="00E120E9">
        <w:t>to make</w:t>
      </w:r>
      <w:r w:rsidR="006855D9">
        <w:t xml:space="preserve"> a profit.  The intention</w:t>
      </w:r>
      <w:r>
        <w:t xml:space="preserve"> </w:t>
      </w:r>
      <w:r w:rsidR="00921FB4">
        <w:t xml:space="preserve">is </w:t>
      </w:r>
      <w:r>
        <w:t>to find out what knowledge the students already have about running</w:t>
      </w:r>
      <w:r w:rsidR="00921FB4">
        <w:t xml:space="preserve"> a business and their experiences of markets.</w:t>
      </w:r>
      <w:r w:rsidR="00C053E1">
        <w:t xml:space="preserve"> Discuss any parameters that you want placed on the running of the stall such as an agreement on the fixed costs and </w:t>
      </w:r>
      <w:r w:rsidR="00B404B4">
        <w:t>opening times on each weekend</w:t>
      </w:r>
      <w:r w:rsidR="00C053E1">
        <w:t xml:space="preserve">.  </w:t>
      </w:r>
    </w:p>
    <w:p w14:paraId="08E7EF59" w14:textId="4FBAEC80" w:rsidR="000F6096" w:rsidRDefault="000F6096" w:rsidP="00B01C6E">
      <w:pPr>
        <w:pStyle w:val="Heading1"/>
      </w:pPr>
      <w:r>
        <w:t>Financial viability study</w:t>
      </w:r>
    </w:p>
    <w:p w14:paraId="63AFDD80" w14:textId="7EF270C5" w:rsidR="000F6096" w:rsidRDefault="000F6096" w:rsidP="000F6096">
      <w:r>
        <w:t>This can be done</w:t>
      </w:r>
      <w:r w:rsidR="009B3D21">
        <w:t xml:space="preserve"> through class discussions and i</w:t>
      </w:r>
      <w:r>
        <w:t xml:space="preserve">nternet searches.  It </w:t>
      </w:r>
      <w:r w:rsidR="009B3D21">
        <w:t xml:space="preserve">is </w:t>
      </w:r>
      <w:r>
        <w:t xml:space="preserve">important for students to understand the financial terms involved, such as start-up, break-even, </w:t>
      </w:r>
      <w:r w:rsidR="00B404B4">
        <w:t xml:space="preserve">profit, loss, </w:t>
      </w:r>
      <w:r>
        <w:t xml:space="preserve">fixed </w:t>
      </w:r>
      <w:r w:rsidR="009B3D21">
        <w:t xml:space="preserve">costs </w:t>
      </w:r>
      <w:r>
        <w:t>and variable costs.</w:t>
      </w:r>
      <w:r w:rsidR="00921FB4">
        <w:t xml:space="preserve"> </w:t>
      </w:r>
    </w:p>
    <w:p w14:paraId="762615DE" w14:textId="5020A021" w:rsidR="00921FB4" w:rsidRDefault="00B404B4" w:rsidP="000F6096">
      <w:r>
        <w:t>Depending on the initial class discussions</w:t>
      </w:r>
      <w:r w:rsidR="009B3D21">
        <w:t>,</w:t>
      </w:r>
      <w:r>
        <w:t xml:space="preserve"> t</w:t>
      </w:r>
      <w:r w:rsidR="00921FB4">
        <w:t xml:space="preserve">he list of fixed costs </w:t>
      </w:r>
      <w:r>
        <w:t xml:space="preserve">could be agreed </w:t>
      </w:r>
      <w:r w:rsidR="009B3D21">
        <w:t xml:space="preserve">upon </w:t>
      </w:r>
      <w:r>
        <w:t>and the same for all</w:t>
      </w:r>
      <w:r w:rsidR="00921FB4">
        <w:t>. Students could then be allowed to decide their own variable costs based on t</w:t>
      </w:r>
      <w:r w:rsidR="009B3D21">
        <w:t>heir decisions about the recipe</w:t>
      </w:r>
      <w:r w:rsidR="00921FB4">
        <w:t xml:space="preserve">, </w:t>
      </w:r>
      <w:r w:rsidR="009B3D21">
        <w:t xml:space="preserve">the </w:t>
      </w:r>
      <w:r w:rsidR="00921FB4">
        <w:t>siz</w:t>
      </w:r>
      <w:r w:rsidR="009B3D21">
        <w:t xml:space="preserve">e of prawns used, and the cost of the ingredients. </w:t>
      </w:r>
    </w:p>
    <w:p w14:paraId="22284ABF" w14:textId="76715F71" w:rsidR="00921FB4" w:rsidRDefault="009B3D21" w:rsidP="000F6096">
      <w:r>
        <w:t xml:space="preserve">The use of a spreadsheet allows the students to run a variety of scenarios to help them make decisions to ensure the profitability of their stall. </w:t>
      </w:r>
      <w:r w:rsidR="00921FB4">
        <w:t>This is an excellent opportunity to use the graphing capabilities of a spreadsheet for the students to develop</w:t>
      </w:r>
      <w:r w:rsidR="00077746">
        <w:t xml:space="preserve"> a practical application of linear graphs.</w:t>
      </w:r>
    </w:p>
    <w:p w14:paraId="7F5507FE" w14:textId="7C20A524" w:rsidR="00077746" w:rsidRDefault="00077746" w:rsidP="00B01C6E">
      <w:pPr>
        <w:pStyle w:val="Heading1"/>
      </w:pPr>
      <w:r>
        <w:t>Borrowing money to get started</w:t>
      </w:r>
    </w:p>
    <w:p w14:paraId="19D7A395" w14:textId="77777777" w:rsidR="000F3BA2" w:rsidRDefault="00077746" w:rsidP="00077746">
      <w:r>
        <w:t>Students need to produce a convincing argument that shows t</w:t>
      </w:r>
      <w:r w:rsidR="000F3BA2">
        <w:t>he amount they intend to borrow. Their business plan should include</w:t>
      </w:r>
      <w:r>
        <w:t xml:space="preserve"> </w:t>
      </w:r>
      <w:r w:rsidR="000F3BA2">
        <w:t>the location of the stall, the</w:t>
      </w:r>
      <w:r>
        <w:t xml:space="preserve"> fixed and variable </w:t>
      </w:r>
      <w:r>
        <w:lastRenderedPageBreak/>
        <w:t xml:space="preserve">costs, the break-even point, </w:t>
      </w:r>
      <w:r w:rsidR="00C053E1">
        <w:t>and for how long they need to run it to save the initial target of $5 000. Their argument should be backed up with appropriate graphs.</w:t>
      </w:r>
      <w:r w:rsidR="000F3BA2">
        <w:t xml:space="preserve"> </w:t>
      </w:r>
    </w:p>
    <w:p w14:paraId="0B6C4F64" w14:textId="00AB45E0" w:rsidR="00077746" w:rsidRPr="00077746" w:rsidRDefault="000F3BA2" w:rsidP="00077746">
      <w:r>
        <w:t>It may be necessary to adjust the initial target depending upon information gathered.</w:t>
      </w:r>
    </w:p>
    <w:p w14:paraId="20F3821D" w14:textId="3DF8B296" w:rsidR="00B01C6E" w:rsidRDefault="00B01C6E" w:rsidP="00B01C6E">
      <w:pPr>
        <w:pStyle w:val="Heading1"/>
      </w:pPr>
      <w:r w:rsidRPr="00C4083E">
        <w:t>Resources needed</w:t>
      </w:r>
    </w:p>
    <w:p w14:paraId="38D35466" w14:textId="277B081D" w:rsidR="00B01C6E" w:rsidRDefault="00B01C6E" w:rsidP="00B01C6E">
      <w:pPr>
        <w:spacing w:after="0"/>
      </w:pPr>
      <w:r>
        <w:t>Stude</w:t>
      </w:r>
      <w:r w:rsidR="00E120E9">
        <w:t>nts will require access to the i</w:t>
      </w:r>
      <w:r>
        <w:t xml:space="preserve">nternet and a spreadsheet. </w:t>
      </w:r>
    </w:p>
    <w:p w14:paraId="632FA67F" w14:textId="77777777" w:rsidR="00A34266" w:rsidRPr="00A34266" w:rsidRDefault="00A34266" w:rsidP="00A34266">
      <w:pPr>
        <w:pStyle w:val="Subtitle"/>
        <w:rPr>
          <w:i w:val="0"/>
          <w:sz w:val="22"/>
          <w:szCs w:val="22"/>
        </w:rPr>
      </w:pPr>
    </w:p>
    <w:sectPr w:rsidR="00A34266" w:rsidRPr="00A34266" w:rsidSect="00021DEE">
      <w:headerReference w:type="default" r:id="rId82"/>
      <w:footerReference w:type="even" r:id="rId83"/>
      <w:footerReference w:type="default" r:id="rId84"/>
      <w:headerReference w:type="first" r:id="rId85"/>
      <w:footerReference w:type="first" r:id="rId86"/>
      <w:pgSz w:w="11900" w:h="16840"/>
      <w:pgMar w:top="1134" w:right="1701" w:bottom="1134" w:left="1701" w:header="680" w:footer="680" w:gutter="0"/>
      <w:pgNumType w:start="1" w:chapStyle="1" w:chapSep="enDash"/>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A2369" w14:textId="77777777" w:rsidR="003C404C" w:rsidRDefault="003C404C">
      <w:pPr>
        <w:spacing w:after="0" w:line="240" w:lineRule="auto"/>
      </w:pPr>
      <w:r>
        <w:separator/>
      </w:r>
    </w:p>
  </w:endnote>
  <w:endnote w:type="continuationSeparator" w:id="0">
    <w:p w14:paraId="40D0E6AC" w14:textId="77777777" w:rsidR="003C404C" w:rsidRDefault="003C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メイリオ">
    <w:charset w:val="80"/>
    <w:family w:val="auto"/>
    <w:pitch w:val="variable"/>
    <w:sig w:usb0="E00002FF" w:usb1="6AC7FFFF" w:usb2="08000012" w:usb3="00000000" w:csb0="0002009F" w:csb1="00000000"/>
  </w:font>
  <w:font w:name="Segoe UI">
    <w:altName w:val="Calibri"/>
    <w:charset w:val="00"/>
    <w:family w:val="swiss"/>
    <w:pitch w:val="variable"/>
    <w:sig w:usb0="E10022FF" w:usb1="C000E47F" w:usb2="00000029" w:usb3="00000000" w:csb0="000001D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D00E7" w14:textId="77777777" w:rsidR="004C1C5F" w:rsidRDefault="004C1C5F" w:rsidP="00021DE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48901A3" w14:textId="77777777" w:rsidR="004C1C5F" w:rsidRDefault="004C1C5F" w:rsidP="00021DE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08910" w14:textId="77777777" w:rsidR="004C1C5F" w:rsidRPr="004F51DD" w:rsidRDefault="004C1C5F" w:rsidP="00021DEE">
    <w:pPr>
      <w:pStyle w:val="Footer"/>
    </w:pPr>
    <w:r w:rsidRPr="004F51DD">
      <w:t>© Maths Inside 2016 except where otherwise indicated. This document may be used, reproduced, communicated and adapted free of charge for non-commercial educational purposes provided all acknowledgements associated with the material are retained. Maths Inside is a UTS project in collaboration with CSIRO and AAMT.</w:t>
    </w:r>
  </w:p>
  <w:p w14:paraId="1BED8EC0" w14:textId="37C6124A" w:rsidR="004C1C5F" w:rsidRPr="004F51DD" w:rsidRDefault="004C1C5F" w:rsidP="00021DEE">
    <w:pPr>
      <w:pStyle w:val="Footerpagenumber"/>
    </w:pPr>
    <w:r w:rsidRPr="004F51DD">
      <w:t xml:space="preserve">Page </w:t>
    </w:r>
    <w:r w:rsidRPr="004F51DD">
      <w:fldChar w:fldCharType="begin"/>
    </w:r>
    <w:r w:rsidRPr="004F51DD">
      <w:instrText xml:space="preserve"> PAGE </w:instrText>
    </w:r>
    <w:r w:rsidRPr="004F51DD">
      <w:fldChar w:fldCharType="separate"/>
    </w:r>
    <w:r w:rsidR="00050468">
      <w:rPr>
        <w:noProof/>
      </w:rPr>
      <w:t>2</w:t>
    </w:r>
    <w:r w:rsidRPr="004F51DD">
      <w:fldChar w:fldCharType="end"/>
    </w:r>
    <w:r w:rsidRPr="004F51DD">
      <w:t xml:space="preserve"> of </w:t>
    </w:r>
    <w:r w:rsidRPr="004F51DD">
      <w:fldChar w:fldCharType="begin"/>
    </w:r>
    <w:r w:rsidRPr="004F51DD">
      <w:instrText xml:space="preserve"> NUMPAGES </w:instrText>
    </w:r>
    <w:r w:rsidRPr="004F51DD">
      <w:fldChar w:fldCharType="separate"/>
    </w:r>
    <w:r w:rsidR="00050468">
      <w:rPr>
        <w:noProof/>
      </w:rPr>
      <w:t>25</w:t>
    </w:r>
    <w:r w:rsidRPr="004F51DD">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8D96E" w14:textId="38A53B3C" w:rsidR="004C1C5F" w:rsidRPr="00021DEE" w:rsidRDefault="004C1C5F" w:rsidP="00021DEE">
    <w:pPr>
      <w:pStyle w:val="Footer"/>
    </w:pPr>
    <w:r w:rsidRPr="00021DEE">
      <w:t>© Maths Inside 2016 except where otherwise indicated. This document may be used, reproduced, communicated and adapted free of charge for non-commercial educational purposes provided all acknowledgements associated with the material are retained. Maths Inside is a UTS project in collaboration with CSIRO and AAMT.</w:t>
    </w:r>
  </w:p>
  <w:p w14:paraId="5ABA5A6D" w14:textId="3A2BF43F" w:rsidR="004C1C5F" w:rsidRPr="004F51DD" w:rsidRDefault="004C1C5F" w:rsidP="00021DEE">
    <w:pPr>
      <w:pStyle w:val="Footerpagenumber"/>
    </w:pPr>
    <w:r w:rsidRPr="004F51DD">
      <w:t xml:space="preserve">Page </w:t>
    </w:r>
    <w:r w:rsidRPr="004F51DD">
      <w:fldChar w:fldCharType="begin"/>
    </w:r>
    <w:r w:rsidRPr="004F51DD">
      <w:instrText xml:space="preserve"> PAGE </w:instrText>
    </w:r>
    <w:r w:rsidRPr="004F51DD">
      <w:fldChar w:fldCharType="separate"/>
    </w:r>
    <w:r w:rsidR="00050468">
      <w:rPr>
        <w:noProof/>
      </w:rPr>
      <w:t>1</w:t>
    </w:r>
    <w:r w:rsidRPr="004F51DD">
      <w:fldChar w:fldCharType="end"/>
    </w:r>
    <w:r w:rsidRPr="004F51DD">
      <w:t xml:space="preserve"> of </w:t>
    </w:r>
    <w:r>
      <w:fldChar w:fldCharType="begin"/>
    </w:r>
    <w:r>
      <w:instrText xml:space="preserve"> NUMPAGES </w:instrText>
    </w:r>
    <w:r>
      <w:fldChar w:fldCharType="separate"/>
    </w:r>
    <w:r w:rsidR="00050468">
      <w:rPr>
        <w:noProof/>
      </w:rPr>
      <w:t>4</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1A158" w14:textId="77777777" w:rsidR="003C404C" w:rsidRDefault="003C404C">
      <w:pPr>
        <w:spacing w:after="0" w:line="240" w:lineRule="auto"/>
      </w:pPr>
      <w:r>
        <w:separator/>
      </w:r>
    </w:p>
  </w:footnote>
  <w:footnote w:type="continuationSeparator" w:id="0">
    <w:p w14:paraId="16DBE64C" w14:textId="77777777" w:rsidR="003C404C" w:rsidRDefault="003C404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EA89" w14:textId="732F96E6" w:rsidR="004C1C5F" w:rsidRPr="00021DEE" w:rsidRDefault="004C1C5F" w:rsidP="004C6EC0">
    <w:pPr>
      <w:pStyle w:val="Header"/>
    </w:pPr>
    <w:r w:rsidRPr="00021DEE">
      <w:t>I</w:t>
    </w:r>
    <w:r>
      <w:t>nvestigating the maths inside: Prawns for profit</w:t>
    </w:r>
    <w:r>
      <w:tab/>
      <w:t>INFORMATION FOR TEACHERS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D139E" w14:textId="7BE9FCC3" w:rsidR="004C1C5F" w:rsidRDefault="004C1C5F" w:rsidP="004C6EC0">
    <w:pPr>
      <w:pStyle w:val="Header"/>
    </w:pPr>
    <w:r>
      <w:tab/>
      <w:t>FOR TEACHERS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7AEEA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AD267E0"/>
    <w:lvl w:ilvl="0">
      <w:start w:val="1"/>
      <w:numFmt w:val="decimal"/>
      <w:lvlText w:val="%1."/>
      <w:lvlJc w:val="left"/>
      <w:pPr>
        <w:tabs>
          <w:tab w:val="num" w:pos="1800"/>
        </w:tabs>
        <w:ind w:left="1800" w:hanging="360"/>
      </w:pPr>
    </w:lvl>
  </w:abstractNum>
  <w:abstractNum w:abstractNumId="2">
    <w:nsid w:val="FFFFFF7D"/>
    <w:multiLevelType w:val="singleLevel"/>
    <w:tmpl w:val="702CA58C"/>
    <w:lvl w:ilvl="0">
      <w:start w:val="1"/>
      <w:numFmt w:val="decimal"/>
      <w:lvlText w:val="%1."/>
      <w:lvlJc w:val="left"/>
      <w:pPr>
        <w:tabs>
          <w:tab w:val="num" w:pos="1440"/>
        </w:tabs>
        <w:ind w:left="1440" w:hanging="360"/>
      </w:pPr>
    </w:lvl>
  </w:abstractNum>
  <w:abstractNum w:abstractNumId="3">
    <w:nsid w:val="FFFFFF7E"/>
    <w:multiLevelType w:val="singleLevel"/>
    <w:tmpl w:val="981ACC96"/>
    <w:lvl w:ilvl="0">
      <w:start w:val="1"/>
      <w:numFmt w:val="decimal"/>
      <w:lvlText w:val="%1."/>
      <w:lvlJc w:val="left"/>
      <w:pPr>
        <w:tabs>
          <w:tab w:val="num" w:pos="1080"/>
        </w:tabs>
        <w:ind w:left="1080" w:hanging="360"/>
      </w:pPr>
    </w:lvl>
  </w:abstractNum>
  <w:abstractNum w:abstractNumId="4">
    <w:nsid w:val="FFFFFF7F"/>
    <w:multiLevelType w:val="singleLevel"/>
    <w:tmpl w:val="23F6D80C"/>
    <w:lvl w:ilvl="0">
      <w:start w:val="1"/>
      <w:numFmt w:val="decimal"/>
      <w:lvlText w:val="%1."/>
      <w:lvlJc w:val="left"/>
      <w:pPr>
        <w:tabs>
          <w:tab w:val="num" w:pos="720"/>
        </w:tabs>
        <w:ind w:left="720" w:hanging="360"/>
      </w:pPr>
    </w:lvl>
  </w:abstractNum>
  <w:abstractNum w:abstractNumId="5">
    <w:nsid w:val="FFFFFF80"/>
    <w:multiLevelType w:val="singleLevel"/>
    <w:tmpl w:val="E376C7A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86872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F9E1DD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1CA498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C74E8FBE"/>
    <w:lvl w:ilvl="0">
      <w:start w:val="1"/>
      <w:numFmt w:val="decimal"/>
      <w:lvlText w:val="%1."/>
      <w:lvlJc w:val="left"/>
      <w:pPr>
        <w:tabs>
          <w:tab w:val="num" w:pos="360"/>
        </w:tabs>
        <w:ind w:left="360" w:hanging="360"/>
      </w:pPr>
    </w:lvl>
  </w:abstractNum>
  <w:abstractNum w:abstractNumId="10">
    <w:nsid w:val="FFFFFF89"/>
    <w:multiLevelType w:val="singleLevel"/>
    <w:tmpl w:val="6658AE9A"/>
    <w:lvl w:ilvl="0">
      <w:start w:val="1"/>
      <w:numFmt w:val="bullet"/>
      <w:lvlText w:val=""/>
      <w:lvlJc w:val="left"/>
      <w:pPr>
        <w:tabs>
          <w:tab w:val="num" w:pos="360"/>
        </w:tabs>
        <w:ind w:left="360" w:hanging="360"/>
      </w:pPr>
      <w:rPr>
        <w:rFonts w:ascii="Symbol" w:hAnsi="Symbol" w:hint="default"/>
      </w:rPr>
    </w:lvl>
  </w:abstractNum>
  <w:abstractNum w:abstractNumId="11">
    <w:nsid w:val="03AD2BC8"/>
    <w:multiLevelType w:val="hybridMultilevel"/>
    <w:tmpl w:val="C470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5C1902"/>
    <w:multiLevelType w:val="multilevel"/>
    <w:tmpl w:val="0CD21C42"/>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289355B"/>
    <w:multiLevelType w:val="multilevel"/>
    <w:tmpl w:val="0CD21C42"/>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89754D3"/>
    <w:multiLevelType w:val="hybridMultilevel"/>
    <w:tmpl w:val="CDF6EA0E"/>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5">
    <w:nsid w:val="2D431BDE"/>
    <w:multiLevelType w:val="hybridMultilevel"/>
    <w:tmpl w:val="8BFA7522"/>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88165DF"/>
    <w:multiLevelType w:val="hybridMultilevel"/>
    <w:tmpl w:val="ED86E7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CA6CA8"/>
    <w:multiLevelType w:val="hybridMultilevel"/>
    <w:tmpl w:val="94786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CC261DD"/>
    <w:multiLevelType w:val="multilevel"/>
    <w:tmpl w:val="0CD21C42"/>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8DF1EC8"/>
    <w:multiLevelType w:val="hybridMultilevel"/>
    <w:tmpl w:val="22B0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BF10B3"/>
    <w:multiLevelType w:val="hybridMultilevel"/>
    <w:tmpl w:val="C1F4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1307C1"/>
    <w:multiLevelType w:val="hybridMultilevel"/>
    <w:tmpl w:val="151298D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74EE1FF5"/>
    <w:multiLevelType w:val="hybridMultilevel"/>
    <w:tmpl w:val="5652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3F6866"/>
    <w:multiLevelType w:val="hybridMultilevel"/>
    <w:tmpl w:val="971A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21"/>
  </w:num>
  <w:num w:numId="14">
    <w:abstractNumId w:val="18"/>
  </w:num>
  <w:num w:numId="15">
    <w:abstractNumId w:val="13"/>
  </w:num>
  <w:num w:numId="16">
    <w:abstractNumId w:val="12"/>
  </w:num>
  <w:num w:numId="17">
    <w:abstractNumId w:val="17"/>
  </w:num>
  <w:num w:numId="18">
    <w:abstractNumId w:val="11"/>
  </w:num>
  <w:num w:numId="19">
    <w:abstractNumId w:val="23"/>
  </w:num>
  <w:num w:numId="20">
    <w:abstractNumId w:val="20"/>
  </w:num>
  <w:num w:numId="21">
    <w:abstractNumId w:val="19"/>
  </w:num>
  <w:num w:numId="22">
    <w:abstractNumId w:val="22"/>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C3"/>
    <w:rsid w:val="0000138D"/>
    <w:rsid w:val="00012A61"/>
    <w:rsid w:val="00021DEE"/>
    <w:rsid w:val="00032351"/>
    <w:rsid w:val="00035CC2"/>
    <w:rsid w:val="00042C17"/>
    <w:rsid w:val="00050468"/>
    <w:rsid w:val="00050646"/>
    <w:rsid w:val="000507BA"/>
    <w:rsid w:val="00077746"/>
    <w:rsid w:val="00083998"/>
    <w:rsid w:val="0009013E"/>
    <w:rsid w:val="00090A63"/>
    <w:rsid w:val="00091317"/>
    <w:rsid w:val="00097EBB"/>
    <w:rsid w:val="000B189E"/>
    <w:rsid w:val="000B7E38"/>
    <w:rsid w:val="000C3A4D"/>
    <w:rsid w:val="000C6564"/>
    <w:rsid w:val="000C6A91"/>
    <w:rsid w:val="000F0168"/>
    <w:rsid w:val="000F3BA2"/>
    <w:rsid w:val="000F4DF4"/>
    <w:rsid w:val="000F560D"/>
    <w:rsid w:val="000F5E11"/>
    <w:rsid w:val="000F6096"/>
    <w:rsid w:val="00101073"/>
    <w:rsid w:val="001059FD"/>
    <w:rsid w:val="00106863"/>
    <w:rsid w:val="00111855"/>
    <w:rsid w:val="00114BDF"/>
    <w:rsid w:val="00115142"/>
    <w:rsid w:val="00120002"/>
    <w:rsid w:val="00120FDE"/>
    <w:rsid w:val="00125162"/>
    <w:rsid w:val="00141691"/>
    <w:rsid w:val="0015065F"/>
    <w:rsid w:val="00166DFB"/>
    <w:rsid w:val="0016718A"/>
    <w:rsid w:val="00181EC3"/>
    <w:rsid w:val="00187533"/>
    <w:rsid w:val="001943FC"/>
    <w:rsid w:val="00194958"/>
    <w:rsid w:val="00195B26"/>
    <w:rsid w:val="001A6D9C"/>
    <w:rsid w:val="001B0D68"/>
    <w:rsid w:val="001D6A5B"/>
    <w:rsid w:val="001E0530"/>
    <w:rsid w:val="001E7D7B"/>
    <w:rsid w:val="00203444"/>
    <w:rsid w:val="002266FE"/>
    <w:rsid w:val="00242FD3"/>
    <w:rsid w:val="002476D7"/>
    <w:rsid w:val="0025596B"/>
    <w:rsid w:val="002807C7"/>
    <w:rsid w:val="00282325"/>
    <w:rsid w:val="00286D8D"/>
    <w:rsid w:val="002A2A21"/>
    <w:rsid w:val="002A5686"/>
    <w:rsid w:val="002D7BCC"/>
    <w:rsid w:val="002E409E"/>
    <w:rsid w:val="002E6786"/>
    <w:rsid w:val="0030457E"/>
    <w:rsid w:val="00336EA7"/>
    <w:rsid w:val="00342B83"/>
    <w:rsid w:val="00352417"/>
    <w:rsid w:val="00357EE0"/>
    <w:rsid w:val="00363944"/>
    <w:rsid w:val="00371EEE"/>
    <w:rsid w:val="0039533C"/>
    <w:rsid w:val="003A143A"/>
    <w:rsid w:val="003B3CBD"/>
    <w:rsid w:val="003C336C"/>
    <w:rsid w:val="003C404C"/>
    <w:rsid w:val="003D5364"/>
    <w:rsid w:val="003D6687"/>
    <w:rsid w:val="003E466C"/>
    <w:rsid w:val="00407325"/>
    <w:rsid w:val="00413CA4"/>
    <w:rsid w:val="0041493A"/>
    <w:rsid w:val="00415B18"/>
    <w:rsid w:val="00425E4C"/>
    <w:rsid w:val="00431B7F"/>
    <w:rsid w:val="00434340"/>
    <w:rsid w:val="00440EAA"/>
    <w:rsid w:val="00442CD8"/>
    <w:rsid w:val="00444B45"/>
    <w:rsid w:val="004522AB"/>
    <w:rsid w:val="00452674"/>
    <w:rsid w:val="00454D71"/>
    <w:rsid w:val="00456873"/>
    <w:rsid w:val="004621B4"/>
    <w:rsid w:val="0046412A"/>
    <w:rsid w:val="0046529A"/>
    <w:rsid w:val="00472543"/>
    <w:rsid w:val="00481EA1"/>
    <w:rsid w:val="0049028D"/>
    <w:rsid w:val="004A1629"/>
    <w:rsid w:val="004A721C"/>
    <w:rsid w:val="004B1199"/>
    <w:rsid w:val="004C1C5F"/>
    <w:rsid w:val="004C5334"/>
    <w:rsid w:val="004C6EC0"/>
    <w:rsid w:val="004D0F03"/>
    <w:rsid w:val="004D349B"/>
    <w:rsid w:val="004D50A3"/>
    <w:rsid w:val="004E077A"/>
    <w:rsid w:val="004E17CD"/>
    <w:rsid w:val="004E77A0"/>
    <w:rsid w:val="004F1CCF"/>
    <w:rsid w:val="004F3F61"/>
    <w:rsid w:val="004F51DD"/>
    <w:rsid w:val="004F549E"/>
    <w:rsid w:val="004F672E"/>
    <w:rsid w:val="00504E68"/>
    <w:rsid w:val="0050613A"/>
    <w:rsid w:val="00563A24"/>
    <w:rsid w:val="0057273E"/>
    <w:rsid w:val="00592594"/>
    <w:rsid w:val="0059579C"/>
    <w:rsid w:val="005963C5"/>
    <w:rsid w:val="006326F9"/>
    <w:rsid w:val="006344B4"/>
    <w:rsid w:val="006453F2"/>
    <w:rsid w:val="00647A79"/>
    <w:rsid w:val="006546DE"/>
    <w:rsid w:val="00667214"/>
    <w:rsid w:val="00681D94"/>
    <w:rsid w:val="006828DF"/>
    <w:rsid w:val="006855D9"/>
    <w:rsid w:val="00685DC0"/>
    <w:rsid w:val="0069533D"/>
    <w:rsid w:val="006A0A22"/>
    <w:rsid w:val="006E1FF8"/>
    <w:rsid w:val="006E2520"/>
    <w:rsid w:val="006E2DD9"/>
    <w:rsid w:val="006E549D"/>
    <w:rsid w:val="006F3568"/>
    <w:rsid w:val="006F54C5"/>
    <w:rsid w:val="00710AE7"/>
    <w:rsid w:val="00712F3F"/>
    <w:rsid w:val="00716C9F"/>
    <w:rsid w:val="00717F7D"/>
    <w:rsid w:val="00737B44"/>
    <w:rsid w:val="007411E3"/>
    <w:rsid w:val="0074202A"/>
    <w:rsid w:val="0074248F"/>
    <w:rsid w:val="0074738F"/>
    <w:rsid w:val="00750F17"/>
    <w:rsid w:val="0076248B"/>
    <w:rsid w:val="007755E0"/>
    <w:rsid w:val="00781467"/>
    <w:rsid w:val="00787ACE"/>
    <w:rsid w:val="007964A5"/>
    <w:rsid w:val="007B1887"/>
    <w:rsid w:val="007B767C"/>
    <w:rsid w:val="007C01A3"/>
    <w:rsid w:val="007C752D"/>
    <w:rsid w:val="007D2F67"/>
    <w:rsid w:val="007D506D"/>
    <w:rsid w:val="007E6125"/>
    <w:rsid w:val="007F23B6"/>
    <w:rsid w:val="008078D7"/>
    <w:rsid w:val="008172EF"/>
    <w:rsid w:val="00822492"/>
    <w:rsid w:val="00827982"/>
    <w:rsid w:val="00831F29"/>
    <w:rsid w:val="008322FB"/>
    <w:rsid w:val="00832F52"/>
    <w:rsid w:val="00834A9E"/>
    <w:rsid w:val="00836AC0"/>
    <w:rsid w:val="00837997"/>
    <w:rsid w:val="008413FB"/>
    <w:rsid w:val="00847CA6"/>
    <w:rsid w:val="00863F97"/>
    <w:rsid w:val="0087317F"/>
    <w:rsid w:val="00876FE0"/>
    <w:rsid w:val="0087792D"/>
    <w:rsid w:val="00896FD2"/>
    <w:rsid w:val="008B2AE4"/>
    <w:rsid w:val="008C2B56"/>
    <w:rsid w:val="008D00C8"/>
    <w:rsid w:val="008D06BE"/>
    <w:rsid w:val="008F07A2"/>
    <w:rsid w:val="008F0B4C"/>
    <w:rsid w:val="008F2101"/>
    <w:rsid w:val="0090681A"/>
    <w:rsid w:val="0090696F"/>
    <w:rsid w:val="00911C68"/>
    <w:rsid w:val="00921FB4"/>
    <w:rsid w:val="00932778"/>
    <w:rsid w:val="009428C0"/>
    <w:rsid w:val="00946957"/>
    <w:rsid w:val="00947DF4"/>
    <w:rsid w:val="00952584"/>
    <w:rsid w:val="00966675"/>
    <w:rsid w:val="00966D6D"/>
    <w:rsid w:val="009674C9"/>
    <w:rsid w:val="00967D2C"/>
    <w:rsid w:val="00993463"/>
    <w:rsid w:val="00996C26"/>
    <w:rsid w:val="009A2AC2"/>
    <w:rsid w:val="009B2929"/>
    <w:rsid w:val="009B3D21"/>
    <w:rsid w:val="009B7766"/>
    <w:rsid w:val="009B7ECF"/>
    <w:rsid w:val="009C7B14"/>
    <w:rsid w:val="009D2AEA"/>
    <w:rsid w:val="009D5953"/>
    <w:rsid w:val="009E50A7"/>
    <w:rsid w:val="009F7147"/>
    <w:rsid w:val="00A00495"/>
    <w:rsid w:val="00A1214A"/>
    <w:rsid w:val="00A21659"/>
    <w:rsid w:val="00A25CC5"/>
    <w:rsid w:val="00A34266"/>
    <w:rsid w:val="00A372BB"/>
    <w:rsid w:val="00A4147F"/>
    <w:rsid w:val="00A41C30"/>
    <w:rsid w:val="00A64676"/>
    <w:rsid w:val="00A74E1B"/>
    <w:rsid w:val="00A84FE9"/>
    <w:rsid w:val="00A965CC"/>
    <w:rsid w:val="00A97CDD"/>
    <w:rsid w:val="00AC2A1D"/>
    <w:rsid w:val="00AD4209"/>
    <w:rsid w:val="00AE168A"/>
    <w:rsid w:val="00AE4BD5"/>
    <w:rsid w:val="00AE57C3"/>
    <w:rsid w:val="00AF391C"/>
    <w:rsid w:val="00B01C6E"/>
    <w:rsid w:val="00B03B9B"/>
    <w:rsid w:val="00B20AD6"/>
    <w:rsid w:val="00B218D4"/>
    <w:rsid w:val="00B23C26"/>
    <w:rsid w:val="00B23FA4"/>
    <w:rsid w:val="00B30980"/>
    <w:rsid w:val="00B404B4"/>
    <w:rsid w:val="00B4756C"/>
    <w:rsid w:val="00B51484"/>
    <w:rsid w:val="00B5631C"/>
    <w:rsid w:val="00B64B20"/>
    <w:rsid w:val="00B754CA"/>
    <w:rsid w:val="00B81DBF"/>
    <w:rsid w:val="00B873B6"/>
    <w:rsid w:val="00B9083E"/>
    <w:rsid w:val="00BB10AD"/>
    <w:rsid w:val="00BB1B04"/>
    <w:rsid w:val="00BF6428"/>
    <w:rsid w:val="00C04D39"/>
    <w:rsid w:val="00C053E1"/>
    <w:rsid w:val="00C2333A"/>
    <w:rsid w:val="00C23819"/>
    <w:rsid w:val="00C32921"/>
    <w:rsid w:val="00C40D0E"/>
    <w:rsid w:val="00C43458"/>
    <w:rsid w:val="00C61737"/>
    <w:rsid w:val="00C702C7"/>
    <w:rsid w:val="00C708FC"/>
    <w:rsid w:val="00C74A9B"/>
    <w:rsid w:val="00C76585"/>
    <w:rsid w:val="00C84FE5"/>
    <w:rsid w:val="00C92E1E"/>
    <w:rsid w:val="00CA00AA"/>
    <w:rsid w:val="00CA68CB"/>
    <w:rsid w:val="00CA7116"/>
    <w:rsid w:val="00CB3984"/>
    <w:rsid w:val="00CC54FE"/>
    <w:rsid w:val="00CD4119"/>
    <w:rsid w:val="00CD7E93"/>
    <w:rsid w:val="00CE1155"/>
    <w:rsid w:val="00CE7BDD"/>
    <w:rsid w:val="00D04197"/>
    <w:rsid w:val="00D31C7E"/>
    <w:rsid w:val="00D440E2"/>
    <w:rsid w:val="00D74C00"/>
    <w:rsid w:val="00D80991"/>
    <w:rsid w:val="00D95310"/>
    <w:rsid w:val="00D97177"/>
    <w:rsid w:val="00DA41DD"/>
    <w:rsid w:val="00DA5F12"/>
    <w:rsid w:val="00DB7109"/>
    <w:rsid w:val="00DC55C7"/>
    <w:rsid w:val="00DD305A"/>
    <w:rsid w:val="00DE5702"/>
    <w:rsid w:val="00DF001C"/>
    <w:rsid w:val="00DF1AF9"/>
    <w:rsid w:val="00DF29DC"/>
    <w:rsid w:val="00E04FE1"/>
    <w:rsid w:val="00E112D3"/>
    <w:rsid w:val="00E120E9"/>
    <w:rsid w:val="00E21C30"/>
    <w:rsid w:val="00E24210"/>
    <w:rsid w:val="00E442E0"/>
    <w:rsid w:val="00E84923"/>
    <w:rsid w:val="00E87101"/>
    <w:rsid w:val="00E90C68"/>
    <w:rsid w:val="00E960E2"/>
    <w:rsid w:val="00EB4C6B"/>
    <w:rsid w:val="00EC7A3A"/>
    <w:rsid w:val="00ED6666"/>
    <w:rsid w:val="00ED768C"/>
    <w:rsid w:val="00EE703F"/>
    <w:rsid w:val="00EF1F2A"/>
    <w:rsid w:val="00F14FC4"/>
    <w:rsid w:val="00F200CF"/>
    <w:rsid w:val="00F31A96"/>
    <w:rsid w:val="00F406FF"/>
    <w:rsid w:val="00F43136"/>
    <w:rsid w:val="00F5367E"/>
    <w:rsid w:val="00F56535"/>
    <w:rsid w:val="00F877B0"/>
    <w:rsid w:val="00FB79E1"/>
    <w:rsid w:val="00FC118E"/>
    <w:rsid w:val="00FC6C84"/>
    <w:rsid w:val="00FD428E"/>
    <w:rsid w:val="00FD627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1E92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3A3A3A" w:themeColor="text2"/>
        <w:sz w:val="26"/>
        <w:szCs w:val="26"/>
        <w:lang w:val="en-US" w:eastAsia="ja-JP" w:bidi="ar-SA"/>
      </w:rPr>
    </w:rPrDefault>
    <w:pPrDefault>
      <w:pPr>
        <w:spacing w:after="160" w:line="31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 Body text"/>
    <w:qFormat/>
    <w:rsid w:val="00021DEE"/>
    <w:pPr>
      <w:spacing w:after="120"/>
    </w:pPr>
    <w:rPr>
      <w:color w:val="000000" w:themeColor="text1"/>
      <w:sz w:val="22"/>
    </w:rPr>
  </w:style>
  <w:style w:type="paragraph" w:styleId="Heading1">
    <w:name w:val="heading 1"/>
    <w:basedOn w:val="Normal"/>
    <w:next w:val="Normal"/>
    <w:link w:val="Heading1Char"/>
    <w:uiPriority w:val="9"/>
    <w:qFormat/>
    <w:rsid w:val="006326F9"/>
    <w:pPr>
      <w:keepNext/>
      <w:spacing w:before="480" w:after="240" w:line="240" w:lineRule="auto"/>
      <w:outlineLvl w:val="0"/>
    </w:pPr>
    <w:rPr>
      <w:rFonts w:asciiTheme="majorHAnsi" w:eastAsiaTheme="majorEastAsia" w:hAnsiTheme="majorHAnsi" w:cstheme="majorBidi"/>
      <w:b/>
      <w:color w:val="354F5F"/>
      <w:sz w:val="36"/>
      <w:szCs w:val="32"/>
    </w:rPr>
  </w:style>
  <w:style w:type="paragraph" w:styleId="Heading2">
    <w:name w:val="heading 2"/>
    <w:basedOn w:val="Normal"/>
    <w:next w:val="Normal"/>
    <w:link w:val="Heading2Char"/>
    <w:uiPriority w:val="9"/>
    <w:unhideWhenUsed/>
    <w:qFormat/>
    <w:rsid w:val="006326F9"/>
    <w:pPr>
      <w:keepNext/>
      <w:adjustRightInd w:val="0"/>
      <w:spacing w:before="120" w:line="240" w:lineRule="auto"/>
      <w:outlineLvl w:val="1"/>
    </w:pPr>
    <w:rPr>
      <w:rFonts w:asciiTheme="majorHAnsi" w:eastAsiaTheme="majorEastAsia" w:hAnsiTheme="majorHAnsi" w:cstheme="majorBidi"/>
      <w:b/>
      <w:i/>
      <w:color w:val="354F5F"/>
      <w:sz w:val="32"/>
    </w:rPr>
  </w:style>
  <w:style w:type="paragraph" w:styleId="Heading3">
    <w:name w:val="heading 3"/>
    <w:basedOn w:val="Normal"/>
    <w:next w:val="Normal"/>
    <w:link w:val="Heading3Char"/>
    <w:uiPriority w:val="9"/>
    <w:unhideWhenUsed/>
    <w:qFormat/>
    <w:rsid w:val="00C76585"/>
    <w:pPr>
      <w:keepNext/>
      <w:keepLines/>
      <w:adjustRightInd w:val="0"/>
      <w:spacing w:before="120"/>
      <w:outlineLvl w:val="2"/>
    </w:pPr>
    <w:rPr>
      <w:rFonts w:asciiTheme="majorHAnsi" w:eastAsiaTheme="majorEastAsia" w:hAnsiTheme="majorHAnsi" w:cstheme="majorBidi"/>
      <w:b/>
      <w:sz w:val="28"/>
      <w:szCs w:val="24"/>
    </w:rPr>
  </w:style>
  <w:style w:type="paragraph" w:styleId="Heading4">
    <w:name w:val="heading 4"/>
    <w:basedOn w:val="Normal"/>
    <w:next w:val="Normal"/>
    <w:link w:val="Heading4Char"/>
    <w:uiPriority w:val="9"/>
    <w:unhideWhenUsed/>
    <w:qFormat/>
    <w:rsid w:val="00C76585"/>
    <w:pPr>
      <w:keepNext/>
      <w:keepLines/>
      <w:adjustRightInd w:val="0"/>
      <w:spacing w:before="120"/>
      <w:outlineLvl w:val="3"/>
    </w:pPr>
    <w:rPr>
      <w:rFonts w:asciiTheme="majorHAnsi" w:eastAsiaTheme="majorEastAsia" w:hAnsiTheme="majorHAnsi" w:cstheme="majorBidi"/>
      <w:b/>
      <w:i/>
      <w:iCs/>
      <w:sz w:val="26"/>
    </w:rPr>
  </w:style>
  <w:style w:type="paragraph" w:styleId="Heading5">
    <w:name w:val="heading 5"/>
    <w:basedOn w:val="Normal"/>
    <w:next w:val="Normal"/>
    <w:link w:val="Heading5Char"/>
    <w:uiPriority w:val="9"/>
    <w:unhideWhenUsed/>
    <w:qFormat/>
    <w:rsid w:val="00C2333A"/>
    <w:pPr>
      <w:keepNext/>
      <w:keepLines/>
      <w:outlineLvl w:val="4"/>
    </w:pPr>
    <w:rPr>
      <w:rFonts w:asciiTheme="majorHAnsi" w:eastAsiaTheme="majorEastAsia" w:hAnsiTheme="majorHAnsi" w:cstheme="majorBidi"/>
      <w:sz w:val="24"/>
    </w:rPr>
  </w:style>
  <w:style w:type="paragraph" w:styleId="Heading6">
    <w:name w:val="heading 6"/>
    <w:basedOn w:val="Normal"/>
    <w:next w:val="Normal"/>
    <w:link w:val="Heading6Char"/>
    <w:uiPriority w:val="9"/>
    <w:unhideWhenUsed/>
    <w:qFormat/>
    <w:rsid w:val="00A21659"/>
    <w:pPr>
      <w:keepNext/>
      <w:keepLines/>
      <w:outlineLvl w:val="5"/>
    </w:pPr>
    <w:rPr>
      <w:rFonts w:asciiTheme="majorHAnsi" w:eastAsiaTheme="majorEastAsia" w:hAnsiTheme="majorHAnsi" w:cstheme="majorBidi"/>
      <w:b/>
      <w:i/>
    </w:rPr>
  </w:style>
  <w:style w:type="paragraph" w:styleId="Heading7">
    <w:name w:val="heading 7"/>
    <w:basedOn w:val="Normal"/>
    <w:next w:val="Normal"/>
    <w:link w:val="Heading7Char"/>
    <w:uiPriority w:val="9"/>
    <w:unhideWhenUsed/>
    <w:qFormat/>
    <w:rsid w:val="00101073"/>
    <w:pPr>
      <w:keepNext/>
      <w:keepLines/>
      <w:outlineLvl w:val="6"/>
    </w:pPr>
    <w:rPr>
      <w:rFonts w:asciiTheme="majorHAnsi" w:eastAsiaTheme="majorEastAsia" w:hAnsiTheme="majorHAnsi" w:cstheme="majorBidi"/>
      <w:b/>
      <w:i/>
      <w:iCs/>
      <w:color w:val="0D0D0D" w:themeColor="text1" w:themeTint="F2"/>
      <w:u w:val="single"/>
    </w:rPr>
  </w:style>
  <w:style w:type="paragraph" w:styleId="Heading8">
    <w:name w:val="heading 8"/>
    <w:basedOn w:val="Normal"/>
    <w:next w:val="Normal"/>
    <w:link w:val="Heading8Char"/>
    <w:uiPriority w:val="9"/>
    <w:unhideWhenUsed/>
    <w:qFormat/>
    <w:rsid w:val="00A21659"/>
    <w:pPr>
      <w:keepNext/>
      <w:keepLines/>
      <w:outlineLvl w:val="7"/>
    </w:pPr>
    <w:rPr>
      <w:rFonts w:asciiTheme="majorHAnsi" w:eastAsiaTheme="majorEastAsia" w:hAnsiTheme="majorHAnsi" w:cstheme="majorBidi"/>
      <w:i/>
      <w:szCs w:val="21"/>
      <w:u w:val="single"/>
    </w:rPr>
  </w:style>
  <w:style w:type="paragraph" w:styleId="Heading9">
    <w:name w:val="heading 9"/>
    <w:basedOn w:val="Normal"/>
    <w:next w:val="Normal"/>
    <w:link w:val="Heading9Char"/>
    <w:uiPriority w:val="9"/>
    <w:unhideWhenUsed/>
    <w:qFormat/>
    <w:rsid w:val="00A21659"/>
    <w:pPr>
      <w:keepNext/>
      <w:keepLines/>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6F9"/>
    <w:rPr>
      <w:rFonts w:asciiTheme="majorHAnsi" w:eastAsiaTheme="majorEastAsia" w:hAnsiTheme="majorHAnsi" w:cstheme="majorBidi"/>
      <w:b/>
      <w:color w:val="354F5F"/>
      <w:sz w:val="36"/>
      <w:szCs w:val="32"/>
    </w:rPr>
  </w:style>
  <w:style w:type="character" w:customStyle="1" w:styleId="Heading2Char">
    <w:name w:val="Heading 2 Char"/>
    <w:basedOn w:val="DefaultParagraphFont"/>
    <w:link w:val="Heading2"/>
    <w:uiPriority w:val="9"/>
    <w:rsid w:val="006326F9"/>
    <w:rPr>
      <w:rFonts w:asciiTheme="majorHAnsi" w:eastAsiaTheme="majorEastAsia" w:hAnsiTheme="majorHAnsi" w:cstheme="majorBidi"/>
      <w:b/>
      <w:i/>
      <w:color w:val="354F5F"/>
      <w:sz w:val="32"/>
    </w:rPr>
  </w:style>
  <w:style w:type="paragraph" w:styleId="Subtitle">
    <w:name w:val="Subtitle"/>
    <w:basedOn w:val="Normal"/>
    <w:link w:val="SubtitleChar"/>
    <w:uiPriority w:val="2"/>
    <w:qFormat/>
    <w:rsid w:val="006326F9"/>
    <w:pPr>
      <w:numPr>
        <w:ilvl w:val="1"/>
      </w:numPr>
      <w:spacing w:after="240" w:line="240" w:lineRule="auto"/>
      <w:contextualSpacing/>
    </w:pPr>
    <w:rPr>
      <w:rFonts w:eastAsiaTheme="minorEastAsia"/>
      <w:i/>
      <w:color w:val="354F5F"/>
      <w:sz w:val="48"/>
    </w:rPr>
  </w:style>
  <w:style w:type="character" w:customStyle="1" w:styleId="SubtitleChar">
    <w:name w:val="Subtitle Char"/>
    <w:basedOn w:val="DefaultParagraphFont"/>
    <w:link w:val="Subtitle"/>
    <w:uiPriority w:val="2"/>
    <w:rsid w:val="006326F9"/>
    <w:rPr>
      <w:rFonts w:eastAsiaTheme="minorEastAsia"/>
      <w:i/>
      <w:color w:val="354F5F"/>
      <w:sz w:val="48"/>
    </w:rPr>
  </w:style>
  <w:style w:type="paragraph" w:styleId="Footer">
    <w:name w:val="footer"/>
    <w:basedOn w:val="Normal"/>
    <w:link w:val="FooterChar"/>
    <w:uiPriority w:val="99"/>
    <w:unhideWhenUsed/>
    <w:qFormat/>
    <w:rsid w:val="00021DEE"/>
    <w:pPr>
      <w:pBdr>
        <w:top w:val="single" w:sz="4" w:space="6" w:color="auto"/>
      </w:pBdr>
      <w:spacing w:before="240" w:after="0" w:line="240" w:lineRule="auto"/>
    </w:pPr>
    <w:rPr>
      <w:color w:val="354F5F"/>
      <w:sz w:val="16"/>
      <w:szCs w:val="16"/>
      <w:lang w:val="en-AU"/>
    </w:rPr>
  </w:style>
  <w:style w:type="character" w:customStyle="1" w:styleId="FooterChar">
    <w:name w:val="Footer Char"/>
    <w:basedOn w:val="DefaultParagraphFont"/>
    <w:link w:val="Footer"/>
    <w:uiPriority w:val="99"/>
    <w:rsid w:val="00021DEE"/>
    <w:rPr>
      <w:color w:val="354F5F"/>
      <w:sz w:val="16"/>
      <w:szCs w:val="16"/>
      <w:lang w:val="en-AU"/>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rsid w:val="00C76585"/>
    <w:rPr>
      <w:rFonts w:asciiTheme="majorHAnsi" w:eastAsiaTheme="majorEastAsia" w:hAnsiTheme="majorHAnsi" w:cstheme="majorBidi"/>
      <w:b/>
      <w:color w:val="000000" w:themeColor="text1"/>
      <w:sz w:val="28"/>
      <w:szCs w:val="24"/>
    </w:rPr>
  </w:style>
  <w:style w:type="character" w:customStyle="1" w:styleId="Heading4Char">
    <w:name w:val="Heading 4 Char"/>
    <w:basedOn w:val="DefaultParagraphFont"/>
    <w:link w:val="Heading4"/>
    <w:uiPriority w:val="9"/>
    <w:rsid w:val="00C76585"/>
    <w:rPr>
      <w:rFonts w:asciiTheme="majorHAnsi" w:eastAsiaTheme="majorEastAsia" w:hAnsiTheme="majorHAnsi" w:cstheme="majorBidi"/>
      <w:b/>
      <w:i/>
      <w:iCs/>
      <w:color w:val="000000" w:themeColor="text1"/>
    </w:rPr>
  </w:style>
  <w:style w:type="character" w:customStyle="1" w:styleId="Heading5Char">
    <w:name w:val="Heading 5 Char"/>
    <w:basedOn w:val="DefaultParagraphFont"/>
    <w:link w:val="Heading5"/>
    <w:uiPriority w:val="9"/>
    <w:rsid w:val="00C2333A"/>
    <w:rPr>
      <w:rFonts w:asciiTheme="majorHAnsi" w:eastAsiaTheme="majorEastAsia" w:hAnsiTheme="majorHAnsi" w:cstheme="majorBidi"/>
      <w:color w:val="354F5F"/>
      <w:sz w:val="24"/>
    </w:rPr>
  </w:style>
  <w:style w:type="character" w:customStyle="1" w:styleId="Heading6Char">
    <w:name w:val="Heading 6 Char"/>
    <w:basedOn w:val="DefaultParagraphFont"/>
    <w:link w:val="Heading6"/>
    <w:uiPriority w:val="9"/>
    <w:rsid w:val="00A21659"/>
    <w:rPr>
      <w:rFonts w:asciiTheme="majorHAnsi" w:eastAsiaTheme="majorEastAsia" w:hAnsiTheme="majorHAnsi" w:cstheme="majorBidi"/>
      <w:b/>
      <w:i/>
      <w:color w:val="354F5F"/>
      <w:sz w:val="22"/>
    </w:rPr>
  </w:style>
  <w:style w:type="character" w:customStyle="1" w:styleId="Heading7Char">
    <w:name w:val="Heading 7 Char"/>
    <w:basedOn w:val="DefaultParagraphFont"/>
    <w:link w:val="Heading7"/>
    <w:uiPriority w:val="9"/>
    <w:rsid w:val="00101073"/>
    <w:rPr>
      <w:rFonts w:asciiTheme="majorHAnsi" w:eastAsiaTheme="majorEastAsia" w:hAnsiTheme="majorHAnsi" w:cstheme="majorBidi"/>
      <w:b/>
      <w:i/>
      <w:iCs/>
      <w:color w:val="0D0D0D" w:themeColor="text1" w:themeTint="F2"/>
      <w:sz w:val="22"/>
      <w:u w:val="single"/>
    </w:rPr>
  </w:style>
  <w:style w:type="character" w:customStyle="1" w:styleId="Heading8Char">
    <w:name w:val="Heading 8 Char"/>
    <w:basedOn w:val="DefaultParagraphFont"/>
    <w:link w:val="Heading8"/>
    <w:uiPriority w:val="9"/>
    <w:rsid w:val="00A21659"/>
    <w:rPr>
      <w:rFonts w:asciiTheme="majorHAnsi" w:eastAsiaTheme="majorEastAsia" w:hAnsiTheme="majorHAnsi" w:cstheme="majorBidi"/>
      <w:i/>
      <w:color w:val="354F5F"/>
      <w:sz w:val="22"/>
      <w:szCs w:val="21"/>
      <w:u w:val="single"/>
    </w:rPr>
  </w:style>
  <w:style w:type="character" w:customStyle="1" w:styleId="Heading9Char">
    <w:name w:val="Heading 9 Char"/>
    <w:basedOn w:val="DefaultParagraphFont"/>
    <w:link w:val="Heading9"/>
    <w:uiPriority w:val="9"/>
    <w:rsid w:val="00A21659"/>
    <w:rPr>
      <w:rFonts w:asciiTheme="majorHAnsi" w:eastAsiaTheme="majorEastAsia" w:hAnsiTheme="majorHAnsi" w:cstheme="majorBidi"/>
      <w:i/>
      <w:iCs/>
      <w:color w:val="354F5F"/>
      <w:sz w:val="22"/>
      <w:szCs w:val="21"/>
    </w:rPr>
  </w:style>
  <w:style w:type="character" w:styleId="PageNumber">
    <w:name w:val="page number"/>
    <w:basedOn w:val="DefaultParagraphFont"/>
    <w:uiPriority w:val="99"/>
    <w:semiHidden/>
    <w:unhideWhenUsed/>
    <w:rsid w:val="003D6687"/>
  </w:style>
  <w:style w:type="paragraph" w:styleId="ListParagraph">
    <w:name w:val="List Paragraph"/>
    <w:basedOn w:val="Normal"/>
    <w:uiPriority w:val="34"/>
    <w:unhideWhenUsed/>
    <w:qFormat/>
    <w:rsid w:val="00A21659"/>
    <w:pPr>
      <w:ind w:left="720"/>
      <w:contextualSpacing/>
    </w:pPr>
  </w:style>
  <w:style w:type="paragraph" w:styleId="Header">
    <w:name w:val="header"/>
    <w:basedOn w:val="Normal"/>
    <w:link w:val="HeaderChar"/>
    <w:uiPriority w:val="99"/>
    <w:unhideWhenUsed/>
    <w:qFormat/>
    <w:rsid w:val="004C6EC0"/>
    <w:pPr>
      <w:pBdr>
        <w:bottom w:val="single" w:sz="4" w:space="6" w:color="auto"/>
      </w:pBdr>
      <w:tabs>
        <w:tab w:val="right" w:pos="8505"/>
      </w:tabs>
      <w:adjustRightInd w:val="0"/>
      <w:spacing w:after="240" w:line="240" w:lineRule="auto"/>
      <w:contextualSpacing/>
    </w:pPr>
    <w:rPr>
      <w:color w:val="354F5F"/>
      <w:sz w:val="16"/>
      <w:szCs w:val="16"/>
      <w:lang w:val="en-AU"/>
    </w:rPr>
  </w:style>
  <w:style w:type="character" w:customStyle="1" w:styleId="HeaderChar">
    <w:name w:val="Header Char"/>
    <w:basedOn w:val="DefaultParagraphFont"/>
    <w:link w:val="Header"/>
    <w:uiPriority w:val="99"/>
    <w:rsid w:val="004C6EC0"/>
    <w:rPr>
      <w:color w:val="354F5F"/>
      <w:sz w:val="16"/>
      <w:szCs w:val="16"/>
      <w:lang w:val="en-AU"/>
    </w:rPr>
  </w:style>
  <w:style w:type="paragraph" w:customStyle="1" w:styleId="Activitynamesubtitle">
    <w:name w:val="Activity name_subtitle"/>
    <w:qFormat/>
    <w:rsid w:val="00C2333A"/>
    <w:pPr>
      <w:spacing w:before="240" w:after="360" w:line="240" w:lineRule="auto"/>
    </w:pPr>
    <w:rPr>
      <w:i/>
      <w:color w:val="354F5F"/>
      <w:sz w:val="48"/>
    </w:rPr>
  </w:style>
  <w:style w:type="paragraph" w:customStyle="1" w:styleId="Footerpagenumber">
    <w:name w:val="Footer page number"/>
    <w:basedOn w:val="Footer"/>
    <w:link w:val="FooterpagenumberChar"/>
    <w:qFormat/>
    <w:rsid w:val="004F51DD"/>
    <w:pPr>
      <w:pBdr>
        <w:top w:val="none" w:sz="0" w:space="0" w:color="auto"/>
      </w:pBdr>
      <w:spacing w:before="120"/>
      <w:jc w:val="right"/>
    </w:pPr>
  </w:style>
  <w:style w:type="character" w:customStyle="1" w:styleId="FooterpagenumberChar">
    <w:name w:val="Footer page number Char"/>
    <w:basedOn w:val="FooterChar"/>
    <w:link w:val="Footerpagenumber"/>
    <w:rsid w:val="004F51DD"/>
    <w:rPr>
      <w:color w:val="354F5F"/>
      <w:sz w:val="16"/>
      <w:szCs w:val="16"/>
      <w:lang w:val="en-AU"/>
    </w:rPr>
  </w:style>
  <w:style w:type="paragraph" w:customStyle="1" w:styleId="Coverpicture">
    <w:name w:val="Cover picture"/>
    <w:basedOn w:val="Normal"/>
    <w:qFormat/>
    <w:rsid w:val="00021DEE"/>
    <w:pPr>
      <w:spacing w:before="480" w:after="480" w:line="240" w:lineRule="auto"/>
      <w:jc w:val="center"/>
    </w:pPr>
    <w:rPr>
      <w:noProof/>
      <w:lang w:eastAsia="en-US"/>
    </w:rPr>
  </w:style>
  <w:style w:type="paragraph" w:customStyle="1" w:styleId="Coverquestions">
    <w:name w:val="Cover questions"/>
    <w:basedOn w:val="Normal"/>
    <w:qFormat/>
    <w:rsid w:val="00021DEE"/>
    <w:pPr>
      <w:spacing w:after="240" w:line="240" w:lineRule="auto"/>
    </w:pPr>
    <w:rPr>
      <w:color w:val="354F5F"/>
      <w:sz w:val="28"/>
      <w:szCs w:val="28"/>
    </w:rPr>
  </w:style>
  <w:style w:type="paragraph" w:customStyle="1" w:styleId="logo">
    <w:name w:val="logo"/>
    <w:basedOn w:val="Normal"/>
    <w:qFormat/>
    <w:rsid w:val="004C6EC0"/>
    <w:pPr>
      <w:spacing w:before="600" w:line="240" w:lineRule="auto"/>
    </w:pPr>
  </w:style>
  <w:style w:type="paragraph" w:styleId="Title">
    <w:name w:val="Title"/>
    <w:aliases w:val="Section Title"/>
    <w:link w:val="TitleChar"/>
    <w:uiPriority w:val="1"/>
    <w:qFormat/>
    <w:rsid w:val="004B1199"/>
    <w:pPr>
      <w:spacing w:after="240" w:line="240" w:lineRule="auto"/>
      <w:contextualSpacing/>
    </w:pPr>
    <w:rPr>
      <w:rFonts w:asciiTheme="majorHAnsi" w:eastAsiaTheme="majorEastAsia" w:hAnsiTheme="majorHAnsi" w:cstheme="majorBidi"/>
      <w:b/>
      <w:color w:val="354F5F"/>
      <w:kern w:val="28"/>
      <w:sz w:val="56"/>
      <w:szCs w:val="56"/>
    </w:rPr>
  </w:style>
  <w:style w:type="character" w:customStyle="1" w:styleId="TitleChar">
    <w:name w:val="Title Char"/>
    <w:aliases w:val="Section Title Char"/>
    <w:basedOn w:val="DefaultParagraphFont"/>
    <w:link w:val="Title"/>
    <w:uiPriority w:val="1"/>
    <w:rsid w:val="004B1199"/>
    <w:rPr>
      <w:rFonts w:asciiTheme="majorHAnsi" w:eastAsiaTheme="majorEastAsia" w:hAnsiTheme="majorHAnsi" w:cstheme="majorBidi"/>
      <w:b/>
      <w:color w:val="354F5F"/>
      <w:kern w:val="28"/>
      <w:sz w:val="56"/>
      <w:szCs w:val="56"/>
    </w:rPr>
  </w:style>
  <w:style w:type="paragraph" w:styleId="BalloonText">
    <w:name w:val="Balloon Text"/>
    <w:basedOn w:val="Normal"/>
    <w:link w:val="BalloonTextChar"/>
    <w:uiPriority w:val="99"/>
    <w:semiHidden/>
    <w:unhideWhenUsed/>
    <w:rsid w:val="00C04D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D39"/>
    <w:rPr>
      <w:rFonts w:ascii="Segoe UI" w:hAnsi="Segoe UI" w:cs="Segoe UI"/>
      <w:color w:val="000000" w:themeColor="text1"/>
      <w:sz w:val="18"/>
      <w:szCs w:val="18"/>
    </w:rPr>
  </w:style>
  <w:style w:type="character" w:styleId="Hyperlink">
    <w:name w:val="Hyperlink"/>
    <w:basedOn w:val="DefaultParagraphFont"/>
    <w:uiPriority w:val="99"/>
    <w:unhideWhenUsed/>
    <w:rsid w:val="00C04D39"/>
    <w:rPr>
      <w:color w:val="36A3B8" w:themeColor="hyperlink"/>
      <w:u w:val="single"/>
    </w:rPr>
  </w:style>
  <w:style w:type="character" w:styleId="FollowedHyperlink">
    <w:name w:val="FollowedHyperlink"/>
    <w:basedOn w:val="DefaultParagraphFont"/>
    <w:uiPriority w:val="99"/>
    <w:semiHidden/>
    <w:unhideWhenUsed/>
    <w:rsid w:val="00D04197"/>
    <w:rPr>
      <w:color w:val="805273" w:themeColor="followedHyperlink"/>
      <w:u w:val="single"/>
    </w:rPr>
  </w:style>
  <w:style w:type="paragraph" w:styleId="NormalWeb">
    <w:name w:val="Normal (Web)"/>
    <w:basedOn w:val="Normal"/>
    <w:uiPriority w:val="99"/>
    <w:unhideWhenUsed/>
    <w:rsid w:val="009D5953"/>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apple-converted-space">
    <w:name w:val="apple-converted-space"/>
    <w:basedOn w:val="DefaultParagraphFont"/>
    <w:rsid w:val="009D5953"/>
  </w:style>
  <w:style w:type="paragraph" w:styleId="PlainText">
    <w:name w:val="Plain Text"/>
    <w:basedOn w:val="Normal"/>
    <w:link w:val="PlainTextChar"/>
    <w:uiPriority w:val="99"/>
    <w:unhideWhenUsed/>
    <w:rsid w:val="00AE168A"/>
    <w:pPr>
      <w:spacing w:after="0" w:line="240" w:lineRule="auto"/>
    </w:pPr>
    <w:rPr>
      <w:rFonts w:ascii="Calibri" w:hAnsi="Calibri"/>
      <w:color w:val="auto"/>
      <w:szCs w:val="21"/>
      <w:lang w:val="en-AU" w:eastAsia="en-US"/>
    </w:rPr>
  </w:style>
  <w:style w:type="character" w:customStyle="1" w:styleId="PlainTextChar">
    <w:name w:val="Plain Text Char"/>
    <w:basedOn w:val="DefaultParagraphFont"/>
    <w:link w:val="PlainText"/>
    <w:uiPriority w:val="99"/>
    <w:rsid w:val="00AE168A"/>
    <w:rPr>
      <w:rFonts w:ascii="Calibri" w:hAnsi="Calibri"/>
      <w:color w:val="auto"/>
      <w:sz w:val="22"/>
      <w:szCs w:val="21"/>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7626">
      <w:bodyDiv w:val="1"/>
      <w:marLeft w:val="0"/>
      <w:marRight w:val="0"/>
      <w:marTop w:val="0"/>
      <w:marBottom w:val="0"/>
      <w:divBdr>
        <w:top w:val="none" w:sz="0" w:space="0" w:color="auto"/>
        <w:left w:val="none" w:sz="0" w:space="0" w:color="auto"/>
        <w:bottom w:val="none" w:sz="0" w:space="0" w:color="auto"/>
        <w:right w:val="none" w:sz="0" w:space="0" w:color="auto"/>
      </w:divBdr>
      <w:divsChild>
        <w:div w:id="495459553">
          <w:marLeft w:val="0"/>
          <w:marRight w:val="0"/>
          <w:marTop w:val="0"/>
          <w:marBottom w:val="150"/>
          <w:divBdr>
            <w:top w:val="none" w:sz="0" w:space="0" w:color="FFCB8F"/>
            <w:left w:val="none" w:sz="0" w:space="0" w:color="FFCB8F"/>
            <w:bottom w:val="single" w:sz="6" w:space="8" w:color="FFCB8F"/>
            <w:right w:val="none" w:sz="0" w:space="0" w:color="FFCB8F"/>
          </w:divBdr>
        </w:div>
      </w:divsChild>
    </w:div>
    <w:div w:id="731469841">
      <w:bodyDiv w:val="1"/>
      <w:marLeft w:val="0"/>
      <w:marRight w:val="0"/>
      <w:marTop w:val="0"/>
      <w:marBottom w:val="0"/>
      <w:divBdr>
        <w:top w:val="none" w:sz="0" w:space="0" w:color="auto"/>
        <w:left w:val="none" w:sz="0" w:space="0" w:color="auto"/>
        <w:bottom w:val="none" w:sz="0" w:space="0" w:color="auto"/>
        <w:right w:val="none" w:sz="0" w:space="0" w:color="auto"/>
      </w:divBdr>
    </w:div>
    <w:div w:id="1382821300">
      <w:bodyDiv w:val="1"/>
      <w:marLeft w:val="0"/>
      <w:marRight w:val="0"/>
      <w:marTop w:val="0"/>
      <w:marBottom w:val="0"/>
      <w:divBdr>
        <w:top w:val="none" w:sz="0" w:space="0" w:color="auto"/>
        <w:left w:val="none" w:sz="0" w:space="0" w:color="auto"/>
        <w:bottom w:val="none" w:sz="0" w:space="0" w:color="auto"/>
        <w:right w:val="none" w:sz="0" w:space="0" w:color="auto"/>
      </w:divBdr>
      <w:divsChild>
        <w:div w:id="241718106">
          <w:marLeft w:val="0"/>
          <w:marRight w:val="0"/>
          <w:marTop w:val="0"/>
          <w:marBottom w:val="150"/>
          <w:divBdr>
            <w:top w:val="none" w:sz="0" w:space="0" w:color="FFCB8F"/>
            <w:left w:val="none" w:sz="0" w:space="0" w:color="FFCB8F"/>
            <w:bottom w:val="single" w:sz="6" w:space="8" w:color="FFCB8F"/>
            <w:right w:val="none" w:sz="0" w:space="0" w:color="FFCB8F"/>
          </w:divBdr>
        </w:div>
      </w:divsChild>
    </w:div>
    <w:div w:id="140752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png"/><Relationship Id="rId10" Type="http://schemas.openxmlformats.org/officeDocument/2006/relationships/hyperlink" Target="http://tiny.cc/mathsinsidefeedback" TargetMode="External"/><Relationship Id="rId11" Type="http://schemas.openxmlformats.org/officeDocument/2006/relationships/hyperlink" Target="http://www.csiro.au/en/Research/AF/Areas/Aquaculture/Premium-breeds/Black-tiger-prawn" TargetMode="External"/><Relationship Id="rId12" Type="http://schemas.openxmlformats.org/officeDocument/2006/relationships/hyperlink" Target="http://www.crystalbayprawns.com.au/" TargetMode="External"/><Relationship Id="rId13" Type="http://schemas.openxmlformats.org/officeDocument/2006/relationships/hyperlink" Target="http://australianprawns.com.au/types-of-australian-prawns/" TargetMode="External"/><Relationship Id="rId14" Type="http://schemas.openxmlformats.org/officeDocument/2006/relationships/hyperlink" Target="http://v7-5.australiancurriculum.edu.au/glossary/popup?a=M&amp;t=Interquartile+range" TargetMode="External"/><Relationship Id="rId15" Type="http://schemas.openxmlformats.org/officeDocument/2006/relationships/hyperlink" Target="http://v7-5.australiancurriculum.edu.au/curriculum/contentdescription/ACMSP248" TargetMode="External"/><Relationship Id="rId16" Type="http://schemas.openxmlformats.org/officeDocument/2006/relationships/hyperlink" Target="http://v7-5.australiancurriculum.edu.au/glossary/popup?a=M&amp;t=Data" TargetMode="External"/><Relationship Id="rId17" Type="http://schemas.openxmlformats.org/officeDocument/2006/relationships/hyperlink" Target="http://v7-5.australiancurriculum.edu.au/curriculum/contentdescription/ACMSP249" TargetMode="External"/><Relationship Id="rId18" Type="http://schemas.openxmlformats.org/officeDocument/2006/relationships/hyperlink" Target="http://v7-5.australiancurriculum.edu.au/curriculum/contentdescription/ACMSP250" TargetMode="External"/><Relationship Id="rId19" Type="http://schemas.openxmlformats.org/officeDocument/2006/relationships/hyperlink" Target="http://v7-5.australiancurriculum.edu.au/glossary/popup?a=M&amp;t=Mean" TargetMode="External"/><Relationship Id="rId30" Type="http://schemas.openxmlformats.org/officeDocument/2006/relationships/hyperlink" Target="http://www.australiancurriculum.edu.au/glossary/popup?a=M&amp;t=median" TargetMode="External"/><Relationship Id="rId31" Type="http://schemas.openxmlformats.org/officeDocument/2006/relationships/hyperlink" Target="http://www.australiancurriculum.edu.au/glossary/popup?a=M&amp;t=mode" TargetMode="External"/><Relationship Id="rId32" Type="http://schemas.openxmlformats.org/officeDocument/2006/relationships/hyperlink" Target="http://www.australiancurriculum.edu.au/glossary/popup?a=M&amp;t=range" TargetMode="External"/><Relationship Id="rId33" Type="http://schemas.openxmlformats.org/officeDocument/2006/relationships/hyperlink" Target="http://www.australiancurriculum.edu.au/glossary/popup?a=M&amp;t=data" TargetMode="External"/><Relationship Id="rId34" Type="http://schemas.openxmlformats.org/officeDocument/2006/relationships/hyperlink" Target="http://www.australiancurriculum.edu.au/glossary/popup?a=M&amp;t=data" TargetMode="External"/><Relationship Id="rId35" Type="http://schemas.openxmlformats.org/officeDocument/2006/relationships/hyperlink" Target="http://www.australiancurriculum.edu.au/curriculum/contentdescription/ACMSP171" TargetMode="External"/><Relationship Id="rId36" Type="http://schemas.openxmlformats.org/officeDocument/2006/relationships/hyperlink" Target="http://www.australiancurriculum.edu.au/glossary/popup?a=M&amp;t=data" TargetMode="External"/><Relationship Id="rId37" Type="http://schemas.openxmlformats.org/officeDocument/2006/relationships/hyperlink" Target="http://www.australiancurriculum.edu.au/glossary/popup?a=M&amp;t=median" TargetMode="External"/><Relationship Id="rId38" Type="http://schemas.openxmlformats.org/officeDocument/2006/relationships/hyperlink" Target="http://www.australiancurriculum.edu.au/glossary/popup?a=M&amp;t=mean" TargetMode="External"/><Relationship Id="rId39" Type="http://schemas.openxmlformats.org/officeDocument/2006/relationships/hyperlink" Target="http://www.australiancurriculum.edu.au/glossary/popup?a=M&amp;t=range" TargetMode="External"/><Relationship Id="rId50" Type="http://schemas.openxmlformats.org/officeDocument/2006/relationships/hyperlink" Target="http://www.australiancurriculum.edu.au/curriculum/contentdescription/ACMMG217" TargetMode="External"/><Relationship Id="rId51" Type="http://schemas.openxmlformats.org/officeDocument/2006/relationships/hyperlink" Target="http://www.australiancurriculum.edu.au/glossary/popup?a=M&amp;t=area" TargetMode="External"/><Relationship Id="rId52" Type="http://schemas.openxmlformats.org/officeDocument/2006/relationships/hyperlink" Target="http://www.australiancurriculum.edu.au/glossary/popup?a=M&amp;t=volume" TargetMode="External"/><Relationship Id="rId53" Type="http://schemas.openxmlformats.org/officeDocument/2006/relationships/hyperlink" Target="http://www.australiancurriculum.edu.au/curriculum/contentdescription/ACMMG218" TargetMode="External"/><Relationship Id="rId54" Type="http://schemas.openxmlformats.org/officeDocument/2006/relationships/hyperlink" Target="http://www.australiancurriculum.edu.au/curriculum/contentdescription/ACMSP252" TargetMode="External"/><Relationship Id="rId55" Type="http://schemas.openxmlformats.org/officeDocument/2006/relationships/hyperlink" Target="http://www.daftlogic.com" TargetMode="External"/><Relationship Id="rId56" Type="http://schemas.openxmlformats.org/officeDocument/2006/relationships/chart" Target="charts/chart1.xml"/><Relationship Id="rId57" Type="http://schemas.openxmlformats.org/officeDocument/2006/relationships/hyperlink" Target="http://aciar.gov.au/files/node/737/Australian%20prawnfarming%20manual%20final.pdf" TargetMode="External"/><Relationship Id="rId58" Type="http://schemas.openxmlformats.org/officeDocument/2006/relationships/hyperlink" Target="http://www.australiancurriculum.edu.au/glossary/popup?a=M&amp;t=Percentage" TargetMode="External"/><Relationship Id="rId59" Type="http://schemas.openxmlformats.org/officeDocument/2006/relationships/hyperlink" Target="http://www.australiancurriculum.edu.au/curriculum/contentdescription/ACMNA158" TargetMode="External"/><Relationship Id="rId70" Type="http://schemas.openxmlformats.org/officeDocument/2006/relationships/hyperlink" Target="http://www.australiancurriculum.edu.au/curriculum/contentdescription/ACMSP253" TargetMode="External"/><Relationship Id="rId71" Type="http://schemas.openxmlformats.org/officeDocument/2006/relationships/hyperlink" Target="http://www.australiancurriculum.edu.au/glossary/popup?a=M&amp;t=Bivariate+numerical+data" TargetMode="External"/><Relationship Id="rId72" Type="http://schemas.openxmlformats.org/officeDocument/2006/relationships/hyperlink" Target="http://www.australiancurriculum.edu.au/curriculum/contentdescription/ACMSP279" TargetMode="External"/><Relationship Id="rId73" Type="http://schemas.openxmlformats.org/officeDocument/2006/relationships/hyperlink" Target="http://www.abs.gov.au/websitedbs/censushome.nsf/home/quickstats?opendocument&amp;navpos=220" TargetMode="External"/><Relationship Id="rId74" Type="http://schemas.openxmlformats.org/officeDocument/2006/relationships/image" Target="media/image3.png"/><Relationship Id="rId75" Type="http://schemas.openxmlformats.org/officeDocument/2006/relationships/chart" Target="charts/chart2.xml"/><Relationship Id="rId76" Type="http://schemas.openxmlformats.org/officeDocument/2006/relationships/image" Target="media/image4.png"/><Relationship Id="rId77" Type="http://schemas.openxmlformats.org/officeDocument/2006/relationships/hyperlink" Target="http://www.mathsisfun.com/numbers/e-eulers-number.html" TargetMode="External"/><Relationship Id="rId78" Type="http://schemas.openxmlformats.org/officeDocument/2006/relationships/hyperlink" Target="http://www.sciencemag.org/news/2009/10/case-closed-famous-royals-suffered-hemophilia" TargetMode="External"/><Relationship Id="rId79" Type="http://schemas.openxmlformats.org/officeDocument/2006/relationships/hyperlink" Target="https://en.wikipedia.org/wiki/Charles_II_of_Spain" TargetMode="External"/><Relationship Id="rId20" Type="http://schemas.openxmlformats.org/officeDocument/2006/relationships/hyperlink" Target="http://v7-5.australiancurriculum.edu.au/glossary/popup?a=M&amp;t=Standard+deviation" TargetMode="External"/><Relationship Id="rId21" Type="http://schemas.openxmlformats.org/officeDocument/2006/relationships/hyperlink" Target="http://v7-5.australiancurriculum.edu.au/glossary/popup?a=M&amp;t=Data" TargetMode="External"/><Relationship Id="rId22" Type="http://schemas.openxmlformats.org/officeDocument/2006/relationships/hyperlink" Target="http://v7-5.australiancurriculum.edu.au/glossary/popup?a=M&amp;t=Data" TargetMode="External"/><Relationship Id="rId23" Type="http://schemas.openxmlformats.org/officeDocument/2006/relationships/hyperlink" Target="http://v7-5.australiancurriculum.edu.au/curriculum/contentdescription/ACMSP278" TargetMode="External"/><Relationship Id="rId24" Type="http://schemas.openxmlformats.org/officeDocument/2006/relationships/hyperlink" Target="https://www.youtube.com/watch?v=ucWmfmXb1kk" TargetMode="External"/><Relationship Id="rId25" Type="http://schemas.openxmlformats.org/officeDocument/2006/relationships/hyperlink" Target="https://www.youtube.com/watch?v=ucWmfmXb1kk" TargetMode="External"/><Relationship Id="rId26" Type="http://schemas.openxmlformats.org/officeDocument/2006/relationships/hyperlink" Target="https://www.youtube.com/watch?v=UASCe-3Y1to" TargetMode="External"/><Relationship Id="rId27" Type="http://schemas.openxmlformats.org/officeDocument/2006/relationships/hyperlink" Target="http://apfa.com.au/prawn-farming/" TargetMode="External"/><Relationship Id="rId28" Type="http://schemas.openxmlformats.org/officeDocument/2006/relationships/hyperlink" Target="https://www.business.qld.gov.au/industries/farms-fishing-forestry/fisheries/aquaculture/species/black-tiger-prawn/growing-harvesting" TargetMode="External"/><Relationship Id="rId29" Type="http://schemas.openxmlformats.org/officeDocument/2006/relationships/hyperlink" Target="http://www.australiancurriculum.edu.au/glossary/popup?a=M&amp;t=mean" TargetMode="External"/><Relationship Id="rId40" Type="http://schemas.openxmlformats.org/officeDocument/2006/relationships/hyperlink" Target="http://www.australiancurriculum.edu.au/curriculum/contentdescription/ACMSP172" TargetMode="External"/><Relationship Id="rId41" Type="http://schemas.openxmlformats.org/officeDocument/2006/relationships/hyperlink" Target="http://www.australiancurriculum.edu.au/glossary/popup?a=M&amp;t=range" TargetMode="External"/><Relationship Id="rId42" Type="http://schemas.openxmlformats.org/officeDocument/2006/relationships/hyperlink" Target="http://www.australiancurriculum.edu.au/curriculum/contentdescription/ACMNA188" TargetMode="External"/><Relationship Id="rId43" Type="http://schemas.openxmlformats.org/officeDocument/2006/relationships/hyperlink" Target="http://www.australiancurriculum.edu.au/glossary/popup?a=M&amp;t=area" TargetMode="External"/><Relationship Id="rId44" Type="http://schemas.openxmlformats.org/officeDocument/2006/relationships/hyperlink" Target="http://www.australiancurriculum.edu.au/glossary/popup?a=M&amp;t=volume" TargetMode="External"/><Relationship Id="rId45" Type="http://schemas.openxmlformats.org/officeDocument/2006/relationships/hyperlink" Target="http://www.australiancurriculum.edu.au/curriculum/contentdescription/ACMMG195" TargetMode="External"/><Relationship Id="rId46" Type="http://schemas.openxmlformats.org/officeDocument/2006/relationships/hyperlink" Target="http://www.australiancurriculum.edu.au/curriculum/contentdescription/ACMMG196" TargetMode="External"/><Relationship Id="rId47" Type="http://schemas.openxmlformats.org/officeDocument/2006/relationships/hyperlink" Target="http://www.australiancurriculum.edu.au/curriculum/contentdescription/ACMMG216" TargetMode="External"/><Relationship Id="rId48" Type="http://schemas.openxmlformats.org/officeDocument/2006/relationships/hyperlink" Target="http://www.australiancurriculum.edu.au/glossary/popup?a=M&amp;t=area" TargetMode="External"/><Relationship Id="rId49" Type="http://schemas.openxmlformats.org/officeDocument/2006/relationships/hyperlink" Target="http://www.australiancurriculum.edu.au/glossary/popup?a=M&amp;t=volume" TargetMode="External"/><Relationship Id="rId60" Type="http://schemas.openxmlformats.org/officeDocument/2006/relationships/hyperlink" Target="http://www.australiancurriculum.edu.au/glossary/popup?a=M&amp;t=Data" TargetMode="External"/><Relationship Id="rId61" Type="http://schemas.openxmlformats.org/officeDocument/2006/relationships/hyperlink" Target="http://www.australiancurriculum.edu.au/curriculum/contentdescription/ACMNA180" TargetMode="External"/><Relationship Id="rId62" Type="http://schemas.openxmlformats.org/officeDocument/2006/relationships/hyperlink" Target="http://www.australiancurriculum.edu.au/curriculum/contentdescription/ACMNA186" TargetMode="External"/><Relationship Id="rId63" Type="http://schemas.openxmlformats.org/officeDocument/2006/relationships/hyperlink" Target="http://www.australiancurriculum.edu.au/glossary/popup?a=M&amp;t=Percentage" TargetMode="External"/><Relationship Id="rId64" Type="http://schemas.openxmlformats.org/officeDocument/2006/relationships/hyperlink" Target="http://www.australiancurriculum.edu.au/curriculum/contentdescription/ACMNA187" TargetMode="External"/><Relationship Id="rId65" Type="http://schemas.openxmlformats.org/officeDocument/2006/relationships/hyperlink" Target="http://www.australiancurriculum.edu.au/curriculum/contentdescription/ACMNA188" TargetMode="External"/><Relationship Id="rId66" Type="http://schemas.openxmlformats.org/officeDocument/2006/relationships/hyperlink" Target="http://www.australiancurriculum.edu.au/glossary/popup?a=M&amp;t=Bivariate+numerical+data" TargetMode="External"/><Relationship Id="rId67" Type="http://schemas.openxmlformats.org/officeDocument/2006/relationships/hyperlink" Target="http://www.australiancurriculum.edu.au/glossary/popup?a=M&amp;t=Independent+variable" TargetMode="External"/><Relationship Id="rId68" Type="http://schemas.openxmlformats.org/officeDocument/2006/relationships/hyperlink" Target="http://www.australiancurriculum.edu.au/curriculum/contentdescription/ACMSP252" TargetMode="External"/><Relationship Id="rId69" Type="http://schemas.openxmlformats.org/officeDocument/2006/relationships/hyperlink" Target="http://www.australiancurriculum.edu.au/glossary/popup?a=M&amp;t=Data" TargetMode="External"/><Relationship Id="rId80" Type="http://schemas.openxmlformats.org/officeDocument/2006/relationships/hyperlink" Target="https://en.wikipedia.org/wiki/Royal_intermarriage" TargetMode="External"/><Relationship Id="rId81" Type="http://schemas.openxmlformats.org/officeDocument/2006/relationships/hyperlink" Target="http://v7-5.australiancurriculum.edu.au/curriculum/contentdescription/ACMNA237" TargetMode="External"/><Relationship Id="rId82" Type="http://schemas.openxmlformats.org/officeDocument/2006/relationships/header" Target="header1.xml"/><Relationship Id="rId83" Type="http://schemas.openxmlformats.org/officeDocument/2006/relationships/footer" Target="footer1.xml"/><Relationship Id="rId84" Type="http://schemas.openxmlformats.org/officeDocument/2006/relationships/footer" Target="footer2.xml"/><Relationship Id="rId85" Type="http://schemas.openxmlformats.org/officeDocument/2006/relationships/header" Target="header2.xml"/><Relationship Id="rId86" Type="http://schemas.openxmlformats.org/officeDocument/2006/relationships/footer" Target="footer3.xml"/><Relationship Id="rId87" Type="http://schemas.openxmlformats.org/officeDocument/2006/relationships/fontTable" Target="fontTable.xml"/><Relationship Id="rId88"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hris%20&amp;%20David%20Andrew\Documents\AAMT%20Projects\Prawns\Teachers%20version%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tuart\Dropbox\PalmerFiles_Feb_2015\Stuart_Work\AAMT_Maths_inside\40_Prawns\Every_10_yea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100">
                <a:latin typeface="Arial" panose="020B0604020202020204" pitchFamily="34" charset="0"/>
                <a:cs typeface="Arial" panose="020B0604020202020204" pitchFamily="34" charset="0"/>
              </a:rPr>
              <a:t>Average</a:t>
            </a:r>
            <a:r>
              <a:rPr lang="en-AU" sz="1100" baseline="0">
                <a:latin typeface="Arial" panose="020B0604020202020204" pitchFamily="34" charset="0"/>
                <a:cs typeface="Arial" panose="020B0604020202020204" pitchFamily="34" charset="0"/>
              </a:rPr>
              <a:t> s</a:t>
            </a:r>
            <a:r>
              <a:rPr lang="en-AU" sz="1100">
                <a:latin typeface="Arial" panose="020B0604020202020204" pitchFamily="34" charset="0"/>
                <a:cs typeface="Arial" panose="020B0604020202020204" pitchFamily="34" charset="0"/>
              </a:rPr>
              <a:t>ize of prawns each week (in grams)</a:t>
            </a:r>
          </a:p>
        </c:rich>
      </c:tx>
      <c:overlay val="0"/>
      <c:spPr>
        <a:noFill/>
        <a:ln>
          <a:noFill/>
        </a:ln>
        <a:effectLst/>
      </c:spPr>
    </c:title>
    <c:autoTitleDeleted val="0"/>
    <c:plotArea>
      <c:layout/>
      <c:scatterChart>
        <c:scatterStyle val="lineMarker"/>
        <c:varyColors val="0"/>
        <c:ser>
          <c:idx val="0"/>
          <c:order val="0"/>
          <c:tx>
            <c:strRef>
              <c:f>Sheet1!$C$3</c:f>
              <c:strCache>
                <c:ptCount val="1"/>
                <c:pt idx="0">
                  <c:v>Size each week</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Sheet1!$B$4:$B$27</c:f>
              <c:numCache>
                <c:formatCode>General</c:formatCode>
                <c:ptCount val="24"/>
                <c:pt idx="0">
                  <c:v>1.0</c:v>
                </c:pt>
                <c:pt idx="1">
                  <c:v>2.0</c:v>
                </c:pt>
                <c:pt idx="2">
                  <c:v>3.0</c:v>
                </c:pt>
                <c:pt idx="3">
                  <c:v>4.0</c:v>
                </c:pt>
                <c:pt idx="4">
                  <c:v>5.0</c:v>
                </c:pt>
                <c:pt idx="5">
                  <c:v>6.0</c:v>
                </c:pt>
                <c:pt idx="6">
                  <c:v>7.0</c:v>
                </c:pt>
                <c:pt idx="7">
                  <c:v>8.0</c:v>
                </c:pt>
                <c:pt idx="8">
                  <c:v>9.0</c:v>
                </c:pt>
                <c:pt idx="9">
                  <c:v>10.0</c:v>
                </c:pt>
                <c:pt idx="10">
                  <c:v>11.0</c:v>
                </c:pt>
                <c:pt idx="11">
                  <c:v>12.0</c:v>
                </c:pt>
                <c:pt idx="12">
                  <c:v>13.0</c:v>
                </c:pt>
                <c:pt idx="13">
                  <c:v>14.0</c:v>
                </c:pt>
                <c:pt idx="14">
                  <c:v>15.0</c:v>
                </c:pt>
                <c:pt idx="15">
                  <c:v>16.0</c:v>
                </c:pt>
                <c:pt idx="16">
                  <c:v>17.0</c:v>
                </c:pt>
                <c:pt idx="17">
                  <c:v>18.0</c:v>
                </c:pt>
                <c:pt idx="18">
                  <c:v>19.0</c:v>
                </c:pt>
                <c:pt idx="19">
                  <c:v>20.0</c:v>
                </c:pt>
                <c:pt idx="20">
                  <c:v>21.0</c:v>
                </c:pt>
                <c:pt idx="21">
                  <c:v>22.0</c:v>
                </c:pt>
                <c:pt idx="22">
                  <c:v>23.0</c:v>
                </c:pt>
                <c:pt idx="23">
                  <c:v>24.0</c:v>
                </c:pt>
              </c:numCache>
            </c:numRef>
          </c:xVal>
          <c:yVal>
            <c:numRef>
              <c:f>Sheet1!$C$4:$C$27</c:f>
              <c:numCache>
                <c:formatCode>General</c:formatCode>
                <c:ptCount val="24"/>
                <c:pt idx="0">
                  <c:v>0.03</c:v>
                </c:pt>
                <c:pt idx="1">
                  <c:v>0.1</c:v>
                </c:pt>
                <c:pt idx="2">
                  <c:v>0.3</c:v>
                </c:pt>
                <c:pt idx="3">
                  <c:v>0.42</c:v>
                </c:pt>
                <c:pt idx="4">
                  <c:v>0.7</c:v>
                </c:pt>
                <c:pt idx="5">
                  <c:v>1.1</c:v>
                </c:pt>
                <c:pt idx="6">
                  <c:v>1.9</c:v>
                </c:pt>
                <c:pt idx="7">
                  <c:v>2.5</c:v>
                </c:pt>
                <c:pt idx="8">
                  <c:v>3.9</c:v>
                </c:pt>
                <c:pt idx="9">
                  <c:v>6.0</c:v>
                </c:pt>
                <c:pt idx="10">
                  <c:v>7.9</c:v>
                </c:pt>
                <c:pt idx="11">
                  <c:v>9.5</c:v>
                </c:pt>
                <c:pt idx="12">
                  <c:v>11.8</c:v>
                </c:pt>
                <c:pt idx="13">
                  <c:v>14.2</c:v>
                </c:pt>
                <c:pt idx="14">
                  <c:v>16.2</c:v>
                </c:pt>
                <c:pt idx="15">
                  <c:v>18.5</c:v>
                </c:pt>
                <c:pt idx="16">
                  <c:v>20.8</c:v>
                </c:pt>
                <c:pt idx="17">
                  <c:v>23.2</c:v>
                </c:pt>
                <c:pt idx="18">
                  <c:v>26.0</c:v>
                </c:pt>
                <c:pt idx="19">
                  <c:v>28.9</c:v>
                </c:pt>
                <c:pt idx="20">
                  <c:v>32.1</c:v>
                </c:pt>
                <c:pt idx="21">
                  <c:v>35.3</c:v>
                </c:pt>
                <c:pt idx="22">
                  <c:v>36.2</c:v>
                </c:pt>
                <c:pt idx="23">
                  <c:v>37.5</c:v>
                </c:pt>
              </c:numCache>
            </c:numRef>
          </c:yVal>
          <c:smooth val="0"/>
          <c:extLst xmlns:c16r2="http://schemas.microsoft.com/office/drawing/2015/06/chart">
            <c:ext xmlns:c16="http://schemas.microsoft.com/office/drawing/2014/chart" uri="{C3380CC4-5D6E-409C-BE32-E72D297353CC}">
              <c16:uniqueId val="{00000000-1E3E-49D3-90FB-B88697D2EB63}"/>
            </c:ext>
          </c:extLst>
        </c:ser>
        <c:dLbls>
          <c:showLegendKey val="0"/>
          <c:showVal val="0"/>
          <c:showCatName val="0"/>
          <c:showSerName val="0"/>
          <c:showPercent val="0"/>
          <c:showBubbleSize val="0"/>
        </c:dLbls>
        <c:axId val="-1468302160"/>
        <c:axId val="-1468527216"/>
      </c:scatterChart>
      <c:valAx>
        <c:axId val="-14683021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B"/>
          </a:p>
        </c:txPr>
        <c:crossAx val="-1468527216"/>
        <c:crosses val="autoZero"/>
        <c:crossBetween val="midCat"/>
      </c:valAx>
      <c:valAx>
        <c:axId val="-1468527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B"/>
          </a:p>
        </c:txPr>
        <c:crossAx val="-146830216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GB"/>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lineMarker"/>
        <c:varyColors val="0"/>
        <c:ser>
          <c:idx val="0"/>
          <c:order val="0"/>
          <c:tx>
            <c:strRef>
              <c:f>Sheet1!$A$34</c:f>
              <c:strCache>
                <c:ptCount val="1"/>
                <c:pt idx="0">
                  <c:v>Population of Australia</c:v>
                </c:pt>
              </c:strCache>
            </c:strRef>
          </c:tx>
          <c:spPr>
            <a:ln w="28575">
              <a:noFill/>
            </a:ln>
          </c:spPr>
          <c:xVal>
            <c:numRef>
              <c:f>Sheet1!$B$33:$M$33</c:f>
              <c:numCache>
                <c:formatCode>General</c:formatCode>
                <c:ptCount val="12"/>
                <c:pt idx="0">
                  <c:v>1900.0</c:v>
                </c:pt>
                <c:pt idx="1">
                  <c:v>1910.0</c:v>
                </c:pt>
                <c:pt idx="2">
                  <c:v>1920.0</c:v>
                </c:pt>
                <c:pt idx="3">
                  <c:v>1930.0</c:v>
                </c:pt>
                <c:pt idx="4">
                  <c:v>1940.0</c:v>
                </c:pt>
                <c:pt idx="5">
                  <c:v>1950.0</c:v>
                </c:pt>
                <c:pt idx="6">
                  <c:v>1960.0</c:v>
                </c:pt>
                <c:pt idx="7">
                  <c:v>1970.0</c:v>
                </c:pt>
                <c:pt idx="8">
                  <c:v>1980.0</c:v>
                </c:pt>
                <c:pt idx="9">
                  <c:v>1990.0</c:v>
                </c:pt>
                <c:pt idx="10">
                  <c:v>2000.0</c:v>
                </c:pt>
                <c:pt idx="11">
                  <c:v>2010.0</c:v>
                </c:pt>
              </c:numCache>
            </c:numRef>
          </c:xVal>
          <c:yVal>
            <c:numRef>
              <c:f>Sheet1!$B$34:$M$34</c:f>
              <c:numCache>
                <c:formatCode>0</c:formatCode>
                <c:ptCount val="12"/>
                <c:pt idx="0">
                  <c:v>3.765339E6</c:v>
                </c:pt>
                <c:pt idx="1">
                  <c:v>4.425083E6</c:v>
                </c:pt>
                <c:pt idx="2">
                  <c:v>5.411297E6</c:v>
                </c:pt>
                <c:pt idx="3">
                  <c:v>6.500751E6</c:v>
                </c:pt>
                <c:pt idx="4">
                  <c:v>7.077586E6</c:v>
                </c:pt>
                <c:pt idx="5">
                  <c:v>8.307481E6</c:v>
                </c:pt>
                <c:pt idx="6">
                  <c:v>1.039192E7</c:v>
                </c:pt>
                <c:pt idx="7">
                  <c:v>1.2663469E7</c:v>
                </c:pt>
                <c:pt idx="8">
                  <c:v>1.480737E7</c:v>
                </c:pt>
                <c:pt idx="9">
                  <c:v>1.7169768E7</c:v>
                </c:pt>
                <c:pt idx="10" formatCode="General">
                  <c:v>1.9141036E7</c:v>
                </c:pt>
                <c:pt idx="11" formatCode="General">
                  <c:v>2.2172469E7</c:v>
                </c:pt>
              </c:numCache>
            </c:numRef>
          </c:yVal>
          <c:smooth val="0"/>
        </c:ser>
        <c:dLbls>
          <c:showLegendKey val="0"/>
          <c:showVal val="0"/>
          <c:showCatName val="0"/>
          <c:showSerName val="0"/>
          <c:showPercent val="0"/>
          <c:showBubbleSize val="0"/>
        </c:dLbls>
        <c:axId val="-1415527840"/>
        <c:axId val="-1415524448"/>
      </c:scatterChart>
      <c:valAx>
        <c:axId val="-1415527840"/>
        <c:scaling>
          <c:orientation val="minMax"/>
          <c:max val="2010.0"/>
          <c:min val="1900.0"/>
        </c:scaling>
        <c:delete val="0"/>
        <c:axPos val="b"/>
        <c:title>
          <c:tx>
            <c:rich>
              <a:bodyPr/>
              <a:lstStyle/>
              <a:p>
                <a:pPr>
                  <a:defRPr/>
                </a:pPr>
                <a:r>
                  <a:rPr lang="en-US"/>
                  <a:t>Calendar Year</a:t>
                </a:r>
              </a:p>
            </c:rich>
          </c:tx>
          <c:overlay val="0"/>
        </c:title>
        <c:numFmt formatCode="General" sourceLinked="1"/>
        <c:majorTickMark val="out"/>
        <c:minorTickMark val="none"/>
        <c:tickLblPos val="nextTo"/>
        <c:crossAx val="-1415524448"/>
        <c:crosses val="autoZero"/>
        <c:crossBetween val="midCat"/>
        <c:majorUnit val="10.0"/>
      </c:valAx>
      <c:valAx>
        <c:axId val="-1415524448"/>
        <c:scaling>
          <c:orientation val="minMax"/>
        </c:scaling>
        <c:delete val="0"/>
        <c:axPos val="l"/>
        <c:majorGridlines/>
        <c:title>
          <c:tx>
            <c:rich>
              <a:bodyPr rot="-5400000" vert="horz"/>
              <a:lstStyle/>
              <a:p>
                <a:pPr>
                  <a:defRPr/>
                </a:pPr>
                <a:r>
                  <a:rPr lang="en-US"/>
                  <a:t>Number of people</a:t>
                </a:r>
              </a:p>
            </c:rich>
          </c:tx>
          <c:overlay val="0"/>
        </c:title>
        <c:numFmt formatCode="0" sourceLinked="1"/>
        <c:majorTickMark val="out"/>
        <c:minorTickMark val="none"/>
        <c:tickLblPos val="nextTo"/>
        <c:crossAx val="-1415527840"/>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TF100002026">
      <a:dk1>
        <a:sysClr val="windowText" lastClr="000000"/>
      </a:dk1>
      <a:lt1>
        <a:sysClr val="window" lastClr="FFFFFF"/>
      </a:lt1>
      <a:dk2>
        <a:srgbClr val="3A3A3A"/>
      </a:dk2>
      <a:lt2>
        <a:srgbClr val="F4F4F3"/>
      </a:lt2>
      <a:accent1>
        <a:srgbClr val="562241"/>
      </a:accent1>
      <a:accent2>
        <a:srgbClr val="CCC44F"/>
      </a:accent2>
      <a:accent3>
        <a:srgbClr val="568F59"/>
      </a:accent3>
      <a:accent4>
        <a:srgbClr val="806B50"/>
      </a:accent4>
      <a:accent5>
        <a:srgbClr val="408296"/>
      </a:accent5>
      <a:accent6>
        <a:srgbClr val="A34240"/>
      </a:accent6>
      <a:hlink>
        <a:srgbClr val="36A3B8"/>
      </a:hlink>
      <a:folHlink>
        <a:srgbClr val="8052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81B809F-7988-FB46-AB38-138812CA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6431</Words>
  <Characters>36658</Characters>
  <Application>Microsoft Macintosh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 Sprott</dc:creator>
  <cp:keywords/>
  <dc:description/>
  <cp:lastModifiedBy>Kate Manuel</cp:lastModifiedBy>
  <cp:revision>2</cp:revision>
  <cp:lastPrinted>2017-07-25T01:48:00Z</cp:lastPrinted>
  <dcterms:created xsi:type="dcterms:W3CDTF">2017-08-11T01:14:00Z</dcterms:created>
  <dcterms:modified xsi:type="dcterms:W3CDTF">2017-08-11T01:14:00Z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ies>
</file>